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ayout w:type="fixed"/>
        <w:tblLook w:val="04A0" w:firstRow="1" w:lastRow="0" w:firstColumn="1" w:lastColumn="0" w:noHBand="0" w:noVBand="1"/>
      </w:tblPr>
      <w:tblGrid>
        <w:gridCol w:w="5070"/>
        <w:gridCol w:w="5613"/>
      </w:tblGrid>
      <w:tr w:rsidR="0093494E" w:rsidTr="0093494E">
        <w:tc>
          <w:tcPr>
            <w:tcW w:w="5070" w:type="dxa"/>
          </w:tcPr>
          <w:p w:rsidR="0093494E" w:rsidRDefault="0093494E" w:rsidP="00C906CD">
            <w:pPr>
              <w:spacing w:before="120"/>
              <w:jc w:val="center"/>
              <w:rPr>
                <w:b/>
                <w:color w:val="0000FF"/>
                <w:u w:val="single"/>
              </w:rPr>
            </w:pPr>
            <w:bookmarkStart w:id="0" w:name="_GoBack"/>
            <w:bookmarkEnd w:id="0"/>
            <w:r>
              <w:rPr>
                <w:noProof/>
              </w:rPr>
              <w:drawing>
                <wp:inline distT="0" distB="0" distL="0" distR="0">
                  <wp:extent cx="3038475" cy="24574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462" t="2214" r="5263" b="2583"/>
                          <a:stretch/>
                        </pic:blipFill>
                        <pic:spPr bwMode="auto">
                          <a:xfrm>
                            <a:off x="0" y="0"/>
                            <a:ext cx="3046326" cy="2463800"/>
                          </a:xfrm>
                          <a:prstGeom prst="rect">
                            <a:avLst/>
                          </a:prstGeom>
                          <a:ln>
                            <a:noFill/>
                          </a:ln>
                          <a:extLst>
                            <a:ext uri="{53640926-AAD7-44D8-BBD7-CCE9431645EC}">
                              <a14:shadowObscured xmlns:a14="http://schemas.microsoft.com/office/drawing/2010/main"/>
                            </a:ext>
                          </a:extLst>
                        </pic:spPr>
                      </pic:pic>
                    </a:graphicData>
                  </a:graphic>
                </wp:inline>
              </w:drawing>
            </w:r>
          </w:p>
        </w:tc>
        <w:tc>
          <w:tcPr>
            <w:tcW w:w="5613" w:type="dxa"/>
          </w:tcPr>
          <w:p w:rsidR="0093494E" w:rsidRDefault="0093494E" w:rsidP="00C906CD">
            <w:pPr>
              <w:spacing w:before="120"/>
              <w:jc w:val="center"/>
              <w:rPr>
                <w:b/>
                <w:color w:val="0000FF"/>
                <w:u w:val="single"/>
              </w:rPr>
            </w:pPr>
            <w:r>
              <w:rPr>
                <w:noProof/>
              </w:rPr>
              <w:drawing>
                <wp:inline distT="0" distB="0" distL="0" distR="0">
                  <wp:extent cx="3668048" cy="2419350"/>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704" t="4927" r="3457" b="13594"/>
                          <a:stretch/>
                        </pic:blipFill>
                        <pic:spPr bwMode="auto">
                          <a:xfrm>
                            <a:off x="0" y="0"/>
                            <a:ext cx="3677194" cy="2425383"/>
                          </a:xfrm>
                          <a:prstGeom prst="rect">
                            <a:avLst/>
                          </a:prstGeom>
                          <a:ln>
                            <a:noFill/>
                          </a:ln>
                          <a:extLst>
                            <a:ext uri="{53640926-AAD7-44D8-BBD7-CCE9431645EC}">
                              <a14:shadowObscured xmlns:a14="http://schemas.microsoft.com/office/drawing/2010/main"/>
                            </a:ext>
                          </a:extLst>
                        </pic:spPr>
                      </pic:pic>
                    </a:graphicData>
                  </a:graphic>
                </wp:inline>
              </w:drawing>
            </w:r>
          </w:p>
        </w:tc>
      </w:tr>
    </w:tbl>
    <w:p w:rsidR="00C906CD" w:rsidRDefault="00C906CD" w:rsidP="00755FB5">
      <w:pPr>
        <w:spacing w:before="120"/>
        <w:rPr>
          <w:b/>
          <w:color w:val="0000FF"/>
          <w:u w:val="single"/>
        </w:rPr>
      </w:pPr>
    </w:p>
    <w:p w:rsidR="004547C6" w:rsidRDefault="004547C6" w:rsidP="008C5CC7">
      <w:pPr>
        <w:spacing w:before="120"/>
        <w:rPr>
          <w:rFonts w:ascii="Comic Sans MS" w:hAnsi="Comic Sans MS"/>
          <w:b/>
          <w:bCs/>
        </w:rPr>
      </w:pPr>
      <w:r w:rsidRPr="005F7A7F">
        <w:rPr>
          <w:b/>
          <w:color w:val="0000FF"/>
          <w:u w:val="single"/>
        </w:rPr>
        <w:t>Le Transport :</w:t>
      </w:r>
      <w:r w:rsidR="006E0C78">
        <w:rPr>
          <w:rFonts w:ascii="Comic Sans MS" w:hAnsi="Comic Sans MS"/>
          <w:b/>
          <w:bCs/>
          <w:color w:val="0000FF"/>
        </w:rPr>
        <w:tab/>
      </w:r>
      <w:r w:rsidR="008C5CC7">
        <w:rPr>
          <w:rFonts w:ascii="Comic Sans MS" w:hAnsi="Comic Sans MS"/>
          <w:b/>
          <w:bCs/>
        </w:rPr>
        <w:t>Par vos propres moyens</w:t>
      </w:r>
    </w:p>
    <w:p w:rsidR="009F60B6" w:rsidRPr="009F60B6" w:rsidRDefault="009F60B6" w:rsidP="009F60B6">
      <w:pPr>
        <w:ind w:left="2124"/>
        <w:rPr>
          <w:rFonts w:ascii="Comic Sans MS" w:hAnsi="Comic Sans MS"/>
          <w:bCs/>
        </w:rPr>
      </w:pPr>
      <w:r w:rsidRPr="009F60B6">
        <w:rPr>
          <w:rFonts w:ascii="Comic Sans MS" w:hAnsi="Comic Sans MS"/>
          <w:bCs/>
        </w:rPr>
        <w:t>Quelques pistes :</w:t>
      </w:r>
    </w:p>
    <w:p w:rsidR="009F60B6" w:rsidRPr="009F60B6" w:rsidRDefault="009F60B6" w:rsidP="009F60B6">
      <w:pPr>
        <w:pStyle w:val="Paragraphedeliste"/>
        <w:numPr>
          <w:ilvl w:val="0"/>
          <w:numId w:val="20"/>
        </w:numPr>
        <w:rPr>
          <w:rFonts w:ascii="Comic Sans MS" w:hAnsi="Comic Sans MS"/>
          <w:bCs/>
        </w:rPr>
      </w:pPr>
      <w:r w:rsidRPr="009F60B6">
        <w:rPr>
          <w:rFonts w:ascii="Comic Sans MS" w:hAnsi="Comic Sans MS"/>
          <w:bCs/>
        </w:rPr>
        <w:t>Par la route jusqu’à Llafranc</w:t>
      </w:r>
      <w:r>
        <w:rPr>
          <w:rFonts w:ascii="Comic Sans MS" w:hAnsi="Comic Sans MS"/>
          <w:bCs/>
        </w:rPr>
        <w:t xml:space="preserve"> (covoiturage ?)</w:t>
      </w:r>
    </w:p>
    <w:p w:rsidR="009F60B6" w:rsidRPr="009F60B6" w:rsidRDefault="009F60B6" w:rsidP="009F60B6">
      <w:pPr>
        <w:pStyle w:val="Paragraphedeliste"/>
        <w:numPr>
          <w:ilvl w:val="0"/>
          <w:numId w:val="20"/>
        </w:numPr>
        <w:rPr>
          <w:rFonts w:ascii="Comic Sans MS" w:hAnsi="Comic Sans MS"/>
          <w:bCs/>
        </w:rPr>
      </w:pPr>
      <w:r w:rsidRPr="009F60B6">
        <w:rPr>
          <w:rFonts w:ascii="Comic Sans MS" w:hAnsi="Comic Sans MS"/>
          <w:bCs/>
        </w:rPr>
        <w:t>Par le train jusqu’à Perpignan puis location de voiture jusqu’à Llafranc</w:t>
      </w:r>
      <w:r w:rsidR="00296BDD">
        <w:rPr>
          <w:rFonts w:ascii="Comic Sans MS" w:hAnsi="Comic Sans MS"/>
          <w:bCs/>
        </w:rPr>
        <w:t xml:space="preserve"> (tarifs de groupe valables à partir de 9 personnes)</w:t>
      </w:r>
    </w:p>
    <w:p w:rsidR="009F60B6" w:rsidRPr="009F60B6" w:rsidRDefault="009F60B6" w:rsidP="009F60B6">
      <w:pPr>
        <w:pStyle w:val="Paragraphedeliste"/>
        <w:numPr>
          <w:ilvl w:val="0"/>
          <w:numId w:val="20"/>
        </w:numPr>
        <w:rPr>
          <w:rFonts w:ascii="Comic Sans MS" w:hAnsi="Comic Sans MS"/>
        </w:rPr>
      </w:pPr>
      <w:r w:rsidRPr="009F60B6">
        <w:rPr>
          <w:rFonts w:ascii="Comic Sans MS" w:hAnsi="Comic Sans MS"/>
          <w:bCs/>
        </w:rPr>
        <w:t>Par avion jusqu’à Barcelone puis location</w:t>
      </w:r>
      <w:r w:rsidRPr="009F60B6">
        <w:rPr>
          <w:rFonts w:ascii="Comic Sans MS" w:hAnsi="Comic Sans MS"/>
          <w:b/>
          <w:bCs/>
        </w:rPr>
        <w:t xml:space="preserve"> </w:t>
      </w:r>
      <w:r w:rsidRPr="009F60B6">
        <w:rPr>
          <w:rFonts w:ascii="Comic Sans MS" w:hAnsi="Comic Sans MS"/>
          <w:bCs/>
        </w:rPr>
        <w:t>de voiture jusqu’à Llafanc</w:t>
      </w:r>
    </w:p>
    <w:p w:rsidR="004547C6" w:rsidRPr="000A7772" w:rsidRDefault="004547C6" w:rsidP="00296BDD">
      <w:pPr>
        <w:spacing w:before="120" w:after="120"/>
        <w:ind w:left="2127" w:hanging="2127"/>
      </w:pPr>
      <w:r>
        <w:rPr>
          <w:b/>
          <w:color w:val="0000FF"/>
          <w:u w:val="single"/>
        </w:rPr>
        <w:t>Plongées :</w:t>
      </w:r>
      <w:r w:rsidR="00296BDD">
        <w:tab/>
      </w:r>
      <w:r w:rsidR="00777492">
        <w:rPr>
          <w:rFonts w:ascii="Comic Sans MS" w:hAnsi="Comic Sans MS"/>
        </w:rPr>
        <w:t>6</w:t>
      </w:r>
      <w:r w:rsidRPr="006E0C78">
        <w:rPr>
          <w:rFonts w:ascii="Comic Sans MS" w:hAnsi="Comic Sans MS"/>
        </w:rPr>
        <w:t xml:space="preserve"> plongées </w:t>
      </w:r>
      <w:r w:rsidR="004E1834">
        <w:rPr>
          <w:rFonts w:ascii="Comic Sans MS" w:hAnsi="Comic Sans MS"/>
        </w:rPr>
        <w:t>à</w:t>
      </w:r>
      <w:r w:rsidR="00296BDD">
        <w:rPr>
          <w:rFonts w:ascii="Comic Sans MS" w:hAnsi="Comic Sans MS"/>
        </w:rPr>
        <w:t xml:space="preserve"> </w:t>
      </w:r>
      <w:r w:rsidR="00777492">
        <w:rPr>
          <w:rFonts w:ascii="Comic Sans MS" w:hAnsi="Comic Sans MS"/>
        </w:rPr>
        <w:t>Triton</w:t>
      </w:r>
      <w:r w:rsidR="009F60B6">
        <w:rPr>
          <w:rFonts w:ascii="Comic Sans MS" w:hAnsi="Comic Sans MS"/>
        </w:rPr>
        <w:t xml:space="preserve"> D</w:t>
      </w:r>
      <w:r w:rsidR="00777492">
        <w:rPr>
          <w:rFonts w:ascii="Comic Sans MS" w:hAnsi="Comic Sans MS"/>
        </w:rPr>
        <w:t>iving</w:t>
      </w:r>
      <w:r w:rsidR="009F60B6">
        <w:rPr>
          <w:rFonts w:ascii="Comic Sans MS" w:hAnsi="Comic Sans MS"/>
        </w:rPr>
        <w:t xml:space="preserve"> </w:t>
      </w:r>
      <w:r w:rsidR="00777492">
        <w:rPr>
          <w:rFonts w:ascii="Comic Sans MS" w:hAnsi="Comic Sans MS"/>
        </w:rPr>
        <w:t>Llaffranc</w:t>
      </w:r>
      <w:r w:rsidR="009F60B6">
        <w:rPr>
          <w:rFonts w:ascii="Comic Sans MS" w:hAnsi="Comic Sans MS"/>
        </w:rPr>
        <w:t xml:space="preserve"> (</w:t>
      </w:r>
      <w:hyperlink r:id="rId10" w:history="1">
        <w:r w:rsidR="009F60B6" w:rsidRPr="003A1DD8">
          <w:rPr>
            <w:rStyle w:val="Lienhypertexte"/>
            <w:rFonts w:ascii="Comic Sans MS" w:hAnsi="Comic Sans MS"/>
          </w:rPr>
          <w:t>http://www.tritonllafranc.com/fr</w:t>
        </w:r>
      </w:hyperlink>
      <w:r w:rsidR="009F60B6">
        <w:rPr>
          <w:rFonts w:ascii="Comic Sans MS" w:hAnsi="Comic Sans MS"/>
        </w:rPr>
        <w:t xml:space="preserve">) </w:t>
      </w:r>
      <w:r w:rsidR="00296BDD">
        <w:rPr>
          <w:rFonts w:ascii="Comic Sans MS" w:hAnsi="Comic Sans MS"/>
        </w:rPr>
        <w:t>du samedi 26 après-midi au mardi 29 matin</w:t>
      </w:r>
    </w:p>
    <w:p w:rsidR="005748CF" w:rsidRDefault="004547C6" w:rsidP="009F60B6">
      <w:pPr>
        <w:spacing w:before="120" w:after="120"/>
        <w:ind w:left="2126" w:hanging="2126"/>
        <w:rPr>
          <w:b/>
          <w:color w:val="0000FF"/>
          <w:u w:val="single"/>
        </w:rPr>
      </w:pPr>
      <w:r>
        <w:rPr>
          <w:b/>
          <w:color w:val="0000FF"/>
          <w:u w:val="single"/>
        </w:rPr>
        <w:t>Hébergement :</w:t>
      </w:r>
      <w:r w:rsidR="006E0C78">
        <w:tab/>
      </w:r>
      <w:r w:rsidRPr="006E0C78">
        <w:rPr>
          <w:rFonts w:ascii="Comic Sans MS" w:hAnsi="Comic Sans MS"/>
        </w:rPr>
        <w:t xml:space="preserve">en pension complète </w:t>
      </w:r>
      <w:r w:rsidR="00755FB5">
        <w:rPr>
          <w:rFonts w:ascii="Comic Sans MS" w:hAnsi="Comic Sans MS"/>
        </w:rPr>
        <w:t>(</w:t>
      </w:r>
      <w:r w:rsidR="009E7EAE">
        <w:rPr>
          <w:rFonts w:ascii="Comic Sans MS" w:hAnsi="Comic Sans MS"/>
        </w:rPr>
        <w:t xml:space="preserve">à partir </w:t>
      </w:r>
      <w:r w:rsidR="008C5CC7">
        <w:rPr>
          <w:rFonts w:ascii="Comic Sans MS" w:hAnsi="Comic Sans MS"/>
        </w:rPr>
        <w:t xml:space="preserve">du déjeuner du </w:t>
      </w:r>
      <w:r w:rsidR="00296BDD">
        <w:rPr>
          <w:rFonts w:ascii="Comic Sans MS" w:hAnsi="Comic Sans MS"/>
        </w:rPr>
        <w:t xml:space="preserve">samedi </w:t>
      </w:r>
      <w:r w:rsidR="008C5CC7">
        <w:rPr>
          <w:rFonts w:ascii="Comic Sans MS" w:hAnsi="Comic Sans MS"/>
        </w:rPr>
        <w:t xml:space="preserve">au </w:t>
      </w:r>
      <w:r w:rsidR="00FA4061">
        <w:rPr>
          <w:rFonts w:ascii="Comic Sans MS" w:hAnsi="Comic Sans MS"/>
        </w:rPr>
        <w:t xml:space="preserve">déjeuner du </w:t>
      </w:r>
      <w:r w:rsidR="00296BDD">
        <w:rPr>
          <w:rFonts w:ascii="Comic Sans MS" w:hAnsi="Comic Sans MS"/>
        </w:rPr>
        <w:t>mardi</w:t>
      </w:r>
      <w:r w:rsidR="00755FB5">
        <w:rPr>
          <w:rFonts w:ascii="Comic Sans MS" w:hAnsi="Comic Sans MS"/>
        </w:rPr>
        <w:t>)</w:t>
      </w:r>
      <w:r w:rsidR="009F60B6">
        <w:rPr>
          <w:rFonts w:ascii="Comic Sans MS" w:hAnsi="Comic Sans MS"/>
        </w:rPr>
        <w:t xml:space="preserve"> à l’</w:t>
      </w:r>
      <w:r w:rsidR="00777492">
        <w:rPr>
          <w:rFonts w:ascii="Comic Sans MS" w:hAnsi="Comic Sans MS"/>
        </w:rPr>
        <w:t>Hotel</w:t>
      </w:r>
      <w:r w:rsidR="009F60B6">
        <w:rPr>
          <w:rFonts w:ascii="Comic Sans MS" w:hAnsi="Comic Sans MS"/>
        </w:rPr>
        <w:t xml:space="preserve"> </w:t>
      </w:r>
      <w:r w:rsidR="00777492">
        <w:rPr>
          <w:rFonts w:ascii="Comic Sans MS" w:hAnsi="Comic Sans MS"/>
        </w:rPr>
        <w:t>Montecarlo</w:t>
      </w:r>
      <w:r w:rsidR="009F60B6">
        <w:rPr>
          <w:rFonts w:ascii="Comic Sans MS" w:hAnsi="Comic Sans MS"/>
        </w:rPr>
        <w:t xml:space="preserve"> </w:t>
      </w:r>
      <w:r w:rsidR="00777492">
        <w:rPr>
          <w:rFonts w:ascii="Comic Sans MS" w:hAnsi="Comic Sans MS"/>
        </w:rPr>
        <w:t>Llafranc</w:t>
      </w:r>
      <w:r w:rsidR="009F60B6">
        <w:rPr>
          <w:rFonts w:ascii="Comic Sans MS" w:hAnsi="Comic Sans MS"/>
        </w:rPr>
        <w:t xml:space="preserve"> (</w:t>
      </w:r>
      <w:hyperlink r:id="rId11" w:history="1">
        <w:r w:rsidR="009F60B6" w:rsidRPr="003A1DD8">
          <w:rPr>
            <w:rStyle w:val="Lienhypertexte"/>
            <w:rFonts w:ascii="Comic Sans MS" w:hAnsi="Comic Sans MS"/>
          </w:rPr>
          <w:t>http://www.muntanya-montecarlo-hotels.com/1.html</w:t>
        </w:r>
      </w:hyperlink>
      <w:r w:rsidR="009F60B6">
        <w:rPr>
          <w:rFonts w:ascii="Comic Sans MS" w:hAnsi="Comic Sans MS"/>
        </w:rPr>
        <w:t xml:space="preserve">) </w:t>
      </w:r>
    </w:p>
    <w:p w:rsidR="004547C6" w:rsidRPr="009F60B6" w:rsidRDefault="004547C6" w:rsidP="005748CF">
      <w:pPr>
        <w:spacing w:before="120"/>
        <w:ind w:left="2124" w:hanging="2124"/>
        <w:rPr>
          <w:rFonts w:ascii="Comic Sans MS" w:hAnsi="Comic Sans MS"/>
        </w:rPr>
      </w:pPr>
      <w:r>
        <w:rPr>
          <w:b/>
          <w:color w:val="0000FF"/>
          <w:u w:val="single"/>
        </w:rPr>
        <w:t>Tarifs :</w:t>
      </w:r>
      <w:r w:rsidR="006E0C78">
        <w:tab/>
      </w:r>
      <w:r w:rsidR="009F60B6" w:rsidRPr="009F60B6">
        <w:rPr>
          <w:rFonts w:ascii="Comic Sans MS" w:hAnsi="Comic Sans MS"/>
        </w:rPr>
        <w:t>3</w:t>
      </w:r>
      <w:r w:rsidR="006825B5">
        <w:rPr>
          <w:rFonts w:ascii="Comic Sans MS" w:hAnsi="Comic Sans MS"/>
        </w:rPr>
        <w:t>45</w:t>
      </w:r>
      <w:r w:rsidR="009F60B6" w:rsidRPr="009F60B6">
        <w:rPr>
          <w:rFonts w:ascii="Comic Sans MS" w:hAnsi="Comic Sans MS"/>
        </w:rPr>
        <w:t>€ pour les plongeurs</w:t>
      </w:r>
      <w:r w:rsidR="00897543">
        <w:rPr>
          <w:rFonts w:ascii="Comic Sans MS" w:hAnsi="Comic Sans MS"/>
        </w:rPr>
        <w:t>.</w:t>
      </w:r>
      <w:r w:rsidR="00897543" w:rsidRPr="00897543">
        <w:rPr>
          <w:rFonts w:ascii="Comic Sans MS" w:hAnsi="Comic Sans MS"/>
        </w:rPr>
        <w:t xml:space="preserve"> </w:t>
      </w:r>
      <w:r w:rsidR="00897543" w:rsidRPr="00897543">
        <w:rPr>
          <w:rFonts w:ascii="Comic Sans MS" w:hAnsi="Comic Sans MS"/>
          <w:sz w:val="22"/>
        </w:rPr>
        <w:t>Attention, les plongées seront à régler directement au club Triton Diving à la fin de votre séjour (</w:t>
      </w:r>
      <w:r w:rsidR="00897543" w:rsidRPr="00897543">
        <w:rPr>
          <w:rFonts w:ascii="Comic Sans MS" w:hAnsi="Comic Sans MS"/>
          <w:sz w:val="22"/>
          <w:u w:val="single"/>
        </w:rPr>
        <w:t>168€ pour les 6 plongées</w:t>
      </w:r>
      <w:r w:rsidR="00897543" w:rsidRPr="00897543">
        <w:rPr>
          <w:rFonts w:ascii="Comic Sans MS" w:hAnsi="Comic Sans MS"/>
          <w:sz w:val="22"/>
        </w:rPr>
        <w:t>, 28€ par plongée supplémentaire</w:t>
      </w:r>
      <w:r w:rsidR="00296BDD">
        <w:rPr>
          <w:rFonts w:ascii="Comic Sans MS" w:hAnsi="Comic Sans MS"/>
          <w:sz w:val="22"/>
        </w:rPr>
        <w:t>, 34€ pour une plongée de nuit</w:t>
      </w:r>
      <w:r w:rsidR="00897543" w:rsidRPr="00897543">
        <w:rPr>
          <w:rFonts w:ascii="Comic Sans MS" w:hAnsi="Comic Sans MS"/>
          <w:sz w:val="22"/>
        </w:rPr>
        <w:t>).</w:t>
      </w:r>
    </w:p>
    <w:p w:rsidR="009F60B6" w:rsidRDefault="009F60B6" w:rsidP="009F60B6">
      <w:pPr>
        <w:ind w:left="2126" w:hanging="2126"/>
        <w:rPr>
          <w:rFonts w:ascii="Comic Sans MS" w:hAnsi="Comic Sans MS"/>
        </w:rPr>
      </w:pPr>
      <w:r w:rsidRPr="009F60B6">
        <w:rPr>
          <w:rFonts w:ascii="Comic Sans MS" w:hAnsi="Comic Sans MS"/>
        </w:rPr>
        <w:tab/>
        <w:t>18</w:t>
      </w:r>
      <w:r w:rsidR="006825B5">
        <w:rPr>
          <w:rFonts w:ascii="Comic Sans MS" w:hAnsi="Comic Sans MS"/>
        </w:rPr>
        <w:t>8</w:t>
      </w:r>
      <w:r w:rsidRPr="009F60B6">
        <w:rPr>
          <w:rFonts w:ascii="Comic Sans MS" w:hAnsi="Comic Sans MS"/>
        </w:rPr>
        <w:t xml:space="preserve"> € pour les non plongeurs</w:t>
      </w:r>
    </w:p>
    <w:p w:rsidR="00897543" w:rsidRDefault="00897543" w:rsidP="009F60B6">
      <w:pPr>
        <w:ind w:left="2126" w:hanging="2126"/>
        <w:rPr>
          <w:rFonts w:ascii="Comic Sans MS" w:hAnsi="Comic Sans M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8"/>
      </w:tblGrid>
      <w:tr w:rsidR="0031629C" w:rsidTr="0031629C">
        <w:tc>
          <w:tcPr>
            <w:tcW w:w="5107" w:type="dxa"/>
            <w:vAlign w:val="center"/>
          </w:tcPr>
          <w:p w:rsidR="0031629C" w:rsidRPr="0031629C" w:rsidRDefault="0031629C" w:rsidP="0031629C">
            <w:pPr>
              <w:spacing w:before="120"/>
              <w:rPr>
                <w:b/>
                <w:i/>
                <w:u w:val="single"/>
              </w:rPr>
            </w:pPr>
            <w:r>
              <w:rPr>
                <w:b/>
                <w:i/>
                <w:u w:val="single"/>
              </w:rPr>
              <w:t>Le prix comprend</w:t>
            </w:r>
          </w:p>
        </w:tc>
        <w:tc>
          <w:tcPr>
            <w:tcW w:w="5108" w:type="dxa"/>
            <w:vAlign w:val="center"/>
          </w:tcPr>
          <w:p w:rsidR="0031629C" w:rsidRPr="0031629C" w:rsidRDefault="0031629C" w:rsidP="0031629C">
            <w:pPr>
              <w:spacing w:before="120"/>
              <w:rPr>
                <w:b/>
                <w:i/>
                <w:u w:val="single"/>
              </w:rPr>
            </w:pPr>
            <w:r>
              <w:rPr>
                <w:b/>
                <w:i/>
                <w:u w:val="single"/>
              </w:rPr>
              <w:t>Le prix ne comprend pas</w:t>
            </w:r>
          </w:p>
        </w:tc>
      </w:tr>
      <w:tr w:rsidR="0031629C" w:rsidTr="0031629C">
        <w:tc>
          <w:tcPr>
            <w:tcW w:w="5107" w:type="dxa"/>
          </w:tcPr>
          <w:p w:rsidR="0031629C" w:rsidRDefault="0031629C" w:rsidP="0031629C">
            <w:pPr>
              <w:numPr>
                <w:ilvl w:val="0"/>
                <w:numId w:val="18"/>
              </w:numPr>
            </w:pPr>
            <w:r>
              <w:t>L'hébergement en pension complète</w:t>
            </w:r>
            <w:r w:rsidR="008B4E8B">
              <w:t xml:space="preserve"> (repas du déjeuner du </w:t>
            </w:r>
            <w:r w:rsidR="00296BDD">
              <w:t xml:space="preserve">samedi </w:t>
            </w:r>
            <w:r w:rsidR="008B4E8B">
              <w:t xml:space="preserve">au déjeuner du </w:t>
            </w:r>
            <w:r w:rsidR="00296BDD">
              <w:t>mardi</w:t>
            </w:r>
            <w:r w:rsidR="008B4E8B">
              <w:t>)</w:t>
            </w:r>
          </w:p>
          <w:p w:rsidR="0031629C" w:rsidRDefault="00777492" w:rsidP="0031629C">
            <w:pPr>
              <w:numPr>
                <w:ilvl w:val="0"/>
                <w:numId w:val="18"/>
              </w:numPr>
            </w:pPr>
            <w:r>
              <w:t>6</w:t>
            </w:r>
            <w:r w:rsidR="0031629C">
              <w:t xml:space="preserve"> plongées </w:t>
            </w:r>
          </w:p>
          <w:p w:rsidR="0031629C" w:rsidRPr="0031629C" w:rsidRDefault="0031629C" w:rsidP="0031629C">
            <w:pPr>
              <w:numPr>
                <w:ilvl w:val="0"/>
                <w:numId w:val="18"/>
              </w:numPr>
            </w:pPr>
            <w:r>
              <w:t>La fourniture des blocs et plombs</w:t>
            </w:r>
          </w:p>
        </w:tc>
        <w:tc>
          <w:tcPr>
            <w:tcW w:w="5108" w:type="dxa"/>
          </w:tcPr>
          <w:p w:rsidR="00755FB5" w:rsidRDefault="00755FB5" w:rsidP="0031629C">
            <w:pPr>
              <w:numPr>
                <w:ilvl w:val="0"/>
                <w:numId w:val="18"/>
              </w:numPr>
            </w:pPr>
            <w:r>
              <w:t>Le transport</w:t>
            </w:r>
          </w:p>
          <w:p w:rsidR="004C5EBD" w:rsidRPr="00296BDD" w:rsidRDefault="0031629C" w:rsidP="0031629C">
            <w:pPr>
              <w:numPr>
                <w:ilvl w:val="0"/>
                <w:numId w:val="18"/>
              </w:numPr>
            </w:pPr>
            <w:r>
              <w:t>La location du matériel sur place</w:t>
            </w:r>
            <w:r w:rsidR="009F60B6">
              <w:t xml:space="preserve"> </w:t>
            </w:r>
            <w:r w:rsidR="005A7A25">
              <w:t>(</w:t>
            </w:r>
            <w:r w:rsidR="009E7EAE">
              <w:t xml:space="preserve">min </w:t>
            </w:r>
            <w:r w:rsidR="005A7A25">
              <w:rPr>
                <w:rFonts w:ascii="Verdana" w:hAnsi="Verdana"/>
                <w:color w:val="000000"/>
                <w:sz w:val="20"/>
                <w:szCs w:val="20"/>
                <w:shd w:val="clear" w:color="auto" w:fill="FFFFFF"/>
              </w:rPr>
              <w:t>5€/jour et par unité)</w:t>
            </w:r>
          </w:p>
          <w:p w:rsidR="00296BDD" w:rsidRDefault="00296BDD" w:rsidP="0031629C">
            <w:pPr>
              <w:numPr>
                <w:ilvl w:val="0"/>
                <w:numId w:val="18"/>
              </w:numPr>
            </w:pPr>
            <w:r>
              <w:rPr>
                <w:rFonts w:ascii="Verdana" w:hAnsi="Verdana"/>
                <w:color w:val="000000"/>
                <w:sz w:val="20"/>
                <w:szCs w:val="20"/>
                <w:shd w:val="clear" w:color="auto" w:fill="FFFFFF"/>
              </w:rPr>
              <w:t>Le nitrox (5€ par plongée)</w:t>
            </w:r>
          </w:p>
          <w:p w:rsidR="0031629C" w:rsidRDefault="0031629C" w:rsidP="00551808">
            <w:pPr>
              <w:ind w:left="720"/>
              <w:rPr>
                <w:rFonts w:ascii="Comic Sans MS" w:hAnsi="Comic Sans MS"/>
              </w:rPr>
            </w:pPr>
          </w:p>
        </w:tc>
      </w:tr>
    </w:tbl>
    <w:p w:rsidR="008C5CC7" w:rsidRDefault="008C5CC7" w:rsidP="008C13E5">
      <w:pPr>
        <w:pStyle w:val="Titre7"/>
        <w:spacing w:before="120" w:after="0"/>
        <w:jc w:val="left"/>
        <w:rPr>
          <w:rFonts w:ascii="Times New Roman" w:hAnsi="Times New Roman"/>
          <w:b/>
          <w:sz w:val="24"/>
          <w:szCs w:val="24"/>
          <w:u w:val="single"/>
        </w:rPr>
      </w:pPr>
    </w:p>
    <w:p w:rsidR="004C5EBD" w:rsidRPr="008C13E5" w:rsidRDefault="004547C6" w:rsidP="008C13E5">
      <w:pPr>
        <w:pStyle w:val="Titre7"/>
        <w:spacing w:before="120" w:after="0"/>
        <w:jc w:val="left"/>
        <w:rPr>
          <w:b/>
          <w:bCs/>
          <w:color w:val="auto"/>
          <w:sz w:val="22"/>
        </w:rPr>
      </w:pPr>
      <w:r w:rsidRPr="004C5EBD">
        <w:rPr>
          <w:rFonts w:ascii="Times New Roman" w:hAnsi="Times New Roman"/>
          <w:b/>
          <w:sz w:val="24"/>
          <w:szCs w:val="24"/>
          <w:u w:val="single"/>
        </w:rPr>
        <w:t>Renseignements </w:t>
      </w:r>
      <w:r w:rsidR="008C13E5">
        <w:rPr>
          <w:rFonts w:ascii="Times New Roman" w:hAnsi="Times New Roman"/>
          <w:b/>
          <w:sz w:val="24"/>
          <w:szCs w:val="24"/>
          <w:u w:val="single"/>
        </w:rPr>
        <w:t xml:space="preserve">et Inscriptions </w:t>
      </w:r>
      <w:r w:rsidRPr="004C5EBD">
        <w:rPr>
          <w:rFonts w:ascii="Times New Roman" w:hAnsi="Times New Roman"/>
          <w:b/>
          <w:sz w:val="24"/>
          <w:szCs w:val="24"/>
          <w:u w:val="single"/>
        </w:rPr>
        <w:t>:</w:t>
      </w:r>
      <w:r w:rsidR="009F60B6">
        <w:rPr>
          <w:rFonts w:ascii="Times New Roman" w:hAnsi="Times New Roman"/>
          <w:b/>
          <w:sz w:val="24"/>
          <w:szCs w:val="24"/>
          <w:u w:val="single"/>
        </w:rPr>
        <w:t xml:space="preserve"> </w:t>
      </w:r>
      <w:r w:rsidR="001B7713" w:rsidRPr="004C5EBD">
        <w:rPr>
          <w:b/>
          <w:bCs/>
          <w:color w:val="auto"/>
          <w:sz w:val="22"/>
        </w:rPr>
        <w:t xml:space="preserve">Patricia, Babeth, </w:t>
      </w:r>
      <w:r w:rsidR="00777492">
        <w:rPr>
          <w:b/>
          <w:bCs/>
          <w:color w:val="auto"/>
          <w:sz w:val="22"/>
        </w:rPr>
        <w:t>Aude</w:t>
      </w:r>
      <w:r w:rsidR="001B7713" w:rsidRPr="004C5EBD">
        <w:rPr>
          <w:b/>
          <w:bCs/>
          <w:color w:val="auto"/>
          <w:sz w:val="22"/>
        </w:rPr>
        <w:t> </w:t>
      </w:r>
      <w:r w:rsidR="008C13E5" w:rsidRPr="004C5EBD">
        <w:rPr>
          <w:color w:val="auto"/>
          <w:sz w:val="22"/>
        </w:rPr>
        <w:t>à la</w:t>
      </w:r>
      <w:r w:rsidR="008C13E5">
        <w:rPr>
          <w:b/>
          <w:bCs/>
          <w:color w:val="auto"/>
          <w:sz w:val="22"/>
        </w:rPr>
        <w:t xml:space="preserve"> piscine </w:t>
      </w:r>
      <w:r w:rsidR="008C5CC7">
        <w:rPr>
          <w:b/>
          <w:bCs/>
          <w:color w:val="auto"/>
          <w:sz w:val="22"/>
        </w:rPr>
        <w:t>à partir du Jeudi</w:t>
      </w:r>
      <w:r w:rsidR="00777492">
        <w:rPr>
          <w:b/>
          <w:bCs/>
          <w:color w:val="auto"/>
          <w:sz w:val="22"/>
        </w:rPr>
        <w:t> </w:t>
      </w:r>
      <w:r w:rsidR="005436AB">
        <w:rPr>
          <w:b/>
          <w:bCs/>
          <w:color w:val="auto"/>
          <w:sz w:val="22"/>
        </w:rPr>
        <w:t>13</w:t>
      </w:r>
      <w:r w:rsidR="00556CD8">
        <w:rPr>
          <w:b/>
          <w:bCs/>
          <w:color w:val="auto"/>
          <w:sz w:val="22"/>
        </w:rPr>
        <w:t xml:space="preserve"> </w:t>
      </w:r>
      <w:r w:rsidR="005436AB">
        <w:rPr>
          <w:b/>
          <w:bCs/>
          <w:color w:val="auto"/>
          <w:sz w:val="22"/>
        </w:rPr>
        <w:t>juin</w:t>
      </w:r>
      <w:r w:rsidR="00296BDD">
        <w:rPr>
          <w:b/>
          <w:bCs/>
          <w:color w:val="auto"/>
          <w:sz w:val="22"/>
        </w:rPr>
        <w:t xml:space="preserve"> 2019</w:t>
      </w:r>
      <w:r w:rsidR="009F60B6">
        <w:rPr>
          <w:b/>
          <w:bCs/>
          <w:color w:val="auto"/>
          <w:sz w:val="22"/>
        </w:rPr>
        <w:t xml:space="preserve"> </w:t>
      </w:r>
      <w:r w:rsidR="009F60B6" w:rsidRPr="009F60B6">
        <w:rPr>
          <w:bCs/>
          <w:color w:val="auto"/>
          <w:sz w:val="22"/>
        </w:rPr>
        <w:t>a</w:t>
      </w:r>
      <w:r w:rsidR="004C5EBD" w:rsidRPr="009F60B6">
        <w:rPr>
          <w:color w:val="auto"/>
          <w:sz w:val="22"/>
        </w:rPr>
        <w:t>vec</w:t>
      </w:r>
      <w:r w:rsidR="004C5EBD" w:rsidRPr="004C5EBD">
        <w:rPr>
          <w:color w:val="auto"/>
          <w:sz w:val="22"/>
        </w:rPr>
        <w:t xml:space="preserve"> le </w:t>
      </w:r>
      <w:r w:rsidR="004C5EBD" w:rsidRPr="004C5EBD">
        <w:rPr>
          <w:b/>
          <w:bCs/>
          <w:color w:val="auto"/>
          <w:sz w:val="22"/>
        </w:rPr>
        <w:t>bulletin d’inscription</w:t>
      </w:r>
      <w:r w:rsidR="004C5EBD" w:rsidRPr="004C5EBD">
        <w:rPr>
          <w:color w:val="auto"/>
          <w:sz w:val="22"/>
        </w:rPr>
        <w:t xml:space="preserve"> ci-joint </w:t>
      </w:r>
      <w:r w:rsidR="004C5EBD" w:rsidRPr="004C5EBD">
        <w:rPr>
          <w:b/>
          <w:bCs/>
          <w:color w:val="auto"/>
          <w:sz w:val="22"/>
        </w:rPr>
        <w:t>complété</w:t>
      </w:r>
      <w:r w:rsidR="004C5EBD" w:rsidRPr="004C5EBD">
        <w:rPr>
          <w:color w:val="auto"/>
          <w:sz w:val="22"/>
        </w:rPr>
        <w:t xml:space="preserve"> + les </w:t>
      </w:r>
      <w:r w:rsidR="004C5EBD" w:rsidRPr="004C5EBD">
        <w:rPr>
          <w:b/>
          <w:bCs/>
          <w:color w:val="auto"/>
          <w:sz w:val="22"/>
        </w:rPr>
        <w:t>2 chèques</w:t>
      </w:r>
      <w:r w:rsidR="009F60B6">
        <w:rPr>
          <w:b/>
          <w:bCs/>
          <w:color w:val="auto"/>
          <w:sz w:val="22"/>
        </w:rPr>
        <w:t xml:space="preserve"> </w:t>
      </w:r>
      <w:r w:rsidR="004E1834" w:rsidRPr="004E1834">
        <w:rPr>
          <w:color w:val="auto"/>
          <w:sz w:val="22"/>
        </w:rPr>
        <w:t>(acompte et solde)</w:t>
      </w:r>
      <w:r w:rsidR="004C5EBD" w:rsidRPr="004E1834">
        <w:rPr>
          <w:color w:val="auto"/>
          <w:sz w:val="22"/>
        </w:rPr>
        <w:t>.</w:t>
      </w:r>
    </w:p>
    <w:p w:rsidR="00A66A0D" w:rsidRDefault="00A66A0D">
      <w:pPr>
        <w:spacing w:before="120"/>
        <w:rPr>
          <w:b/>
          <w:bCs/>
          <w:color w:val="FF0000"/>
          <w:u w:val="single"/>
        </w:rPr>
      </w:pPr>
    </w:p>
    <w:p w:rsidR="008C5CC7" w:rsidRDefault="008C5CC7">
      <w:pPr>
        <w:rPr>
          <w:b/>
          <w:bCs/>
          <w:color w:val="FF0000"/>
          <w:u w:val="single"/>
        </w:rPr>
      </w:pPr>
      <w:r>
        <w:rPr>
          <w:b/>
          <w:bCs/>
          <w:color w:val="FF0000"/>
          <w:u w:val="single"/>
        </w:rPr>
        <w:br w:type="page"/>
      </w:r>
    </w:p>
    <w:p w:rsidR="00B02906" w:rsidRPr="0095014D" w:rsidRDefault="00B02906" w:rsidP="00B02906">
      <w:pPr>
        <w:rPr>
          <w:b/>
          <w:color w:val="0000FF"/>
          <w:u w:val="single"/>
        </w:rPr>
      </w:pPr>
      <w:r w:rsidRPr="0095014D">
        <w:rPr>
          <w:b/>
          <w:color w:val="0000FF"/>
          <w:u w:val="single"/>
        </w:rPr>
        <w:lastRenderedPageBreak/>
        <w:t>Conditions de participation :</w:t>
      </w:r>
    </w:p>
    <w:p w:rsidR="00B02906" w:rsidRPr="007A29DF" w:rsidRDefault="00B02906" w:rsidP="00B02906">
      <w:pPr>
        <w:pStyle w:val="Paragraphedeliste"/>
        <w:numPr>
          <w:ilvl w:val="0"/>
          <w:numId w:val="21"/>
        </w:numPr>
        <w:rPr>
          <w:b/>
          <w:bCs/>
          <w:sz w:val="22"/>
        </w:rPr>
      </w:pPr>
      <w:r w:rsidRPr="007A29DF">
        <w:rPr>
          <w:b/>
          <w:bCs/>
          <w:sz w:val="22"/>
        </w:rPr>
        <w:t>La sortie n’est ouverte aux mineurs que s’ils sont accompagnés d’un parent membre du club</w:t>
      </w:r>
    </w:p>
    <w:p w:rsidR="00B02906" w:rsidRPr="007A29DF" w:rsidRDefault="00B02906" w:rsidP="00B02906">
      <w:pPr>
        <w:pStyle w:val="Paragraphedeliste"/>
        <w:numPr>
          <w:ilvl w:val="0"/>
          <w:numId w:val="21"/>
        </w:numPr>
        <w:rPr>
          <w:b/>
          <w:bCs/>
          <w:sz w:val="22"/>
        </w:rPr>
      </w:pPr>
      <w:r w:rsidRPr="007A29DF">
        <w:rPr>
          <w:b/>
          <w:bCs/>
          <w:sz w:val="22"/>
        </w:rPr>
        <w:t>La participation à une sortie organisée par le club est subordonnée à la qualité de membre du CCESMF à la date du départ prévue de la sortie.</w:t>
      </w:r>
    </w:p>
    <w:p w:rsidR="00B02906" w:rsidRPr="007A29DF" w:rsidRDefault="00B02906" w:rsidP="00B02906">
      <w:pPr>
        <w:pStyle w:val="Paragraphedeliste"/>
        <w:numPr>
          <w:ilvl w:val="0"/>
          <w:numId w:val="21"/>
        </w:numPr>
        <w:rPr>
          <w:b/>
          <w:bCs/>
          <w:sz w:val="22"/>
        </w:rPr>
      </w:pPr>
      <w:r w:rsidRPr="007A29DF">
        <w:rPr>
          <w:b/>
          <w:bCs/>
          <w:sz w:val="22"/>
          <w:u w:val="single"/>
        </w:rPr>
        <w:t>Pour les plongeurs préparant le N1</w:t>
      </w:r>
      <w:r w:rsidRPr="007A29DF">
        <w:rPr>
          <w:b/>
          <w:bCs/>
          <w:sz w:val="22"/>
        </w:rPr>
        <w:t>, si un impondérable (hors manque d’assiduité au cours de la saison) les empêche d’aller au bout de la formation, l’inscription sera remboursée.</w:t>
      </w:r>
    </w:p>
    <w:p w:rsidR="00B02906" w:rsidRPr="000A199C" w:rsidRDefault="00B02906" w:rsidP="00B02906">
      <w:pPr>
        <w:pStyle w:val="Paragraphedeliste"/>
        <w:numPr>
          <w:ilvl w:val="0"/>
          <w:numId w:val="21"/>
        </w:numPr>
        <w:jc w:val="both"/>
        <w:rPr>
          <w:b/>
          <w:bCs/>
          <w:sz w:val="22"/>
        </w:rPr>
      </w:pPr>
      <w:r w:rsidRPr="007A29DF">
        <w:rPr>
          <w:b/>
          <w:bCs/>
          <w:sz w:val="22"/>
        </w:rPr>
        <w:t>Nous ne pourrons pas rembourser les personnes inscrites qui annuleraient cette sortie. Si vous le souhaitez, vous pouvez prendre l’assurance du Cabinet Lafont pour l’annulation de ce séjour (voir les conditions sur :</w:t>
      </w:r>
      <w:r>
        <w:rPr>
          <w:b/>
          <w:bCs/>
          <w:sz w:val="22"/>
        </w:rPr>
        <w:t xml:space="preserve"> </w:t>
      </w:r>
      <w:hyperlink r:id="rId12" w:history="1">
        <w:r w:rsidRPr="00221562">
          <w:rPr>
            <w:rStyle w:val="Lienhypertexte"/>
            <w:b/>
            <w:bCs/>
            <w:sz w:val="22"/>
          </w:rPr>
          <w:t>http://cabinet-lafont.com/accueil/Tableau_garanties_2017-2018.pdf</w:t>
        </w:r>
      </w:hyperlink>
      <w:r>
        <w:rPr>
          <w:b/>
          <w:bCs/>
          <w:sz w:val="22"/>
        </w:rPr>
        <w:t xml:space="preserve"> </w:t>
      </w:r>
      <w:r w:rsidRPr="000A199C">
        <w:rPr>
          <w:b/>
          <w:bCs/>
          <w:sz w:val="22"/>
        </w:rPr>
        <w:t>)</w:t>
      </w:r>
    </w:p>
    <w:p w:rsidR="00B02906" w:rsidRPr="007A29DF" w:rsidRDefault="00B02906" w:rsidP="00B02906">
      <w:pPr>
        <w:pStyle w:val="Paragraphedeliste"/>
        <w:numPr>
          <w:ilvl w:val="0"/>
          <w:numId w:val="21"/>
        </w:numPr>
        <w:rPr>
          <w:bCs/>
          <w:sz w:val="22"/>
        </w:rPr>
      </w:pPr>
      <w:r w:rsidRPr="007A29DF">
        <w:rPr>
          <w:b/>
          <w:bCs/>
          <w:sz w:val="22"/>
        </w:rPr>
        <w:t>Les plongeurs devront apporter les papiers nécessaires à la pratique de l’activité (</w:t>
      </w:r>
      <w:r w:rsidRPr="007A29DF">
        <w:rPr>
          <w:bCs/>
          <w:sz w:val="22"/>
        </w:rPr>
        <w:t>certificat médical, licence, carte de niveau, carnet de plongées …)</w:t>
      </w:r>
    </w:p>
    <w:p w:rsidR="00B02906" w:rsidRPr="00485955" w:rsidRDefault="00B02906" w:rsidP="00B02906">
      <w:pPr>
        <w:pStyle w:val="Corpsdetexte"/>
        <w:numPr>
          <w:ilvl w:val="0"/>
          <w:numId w:val="21"/>
        </w:numPr>
        <w:jc w:val="left"/>
        <w:rPr>
          <w:rFonts w:ascii="Times New Roman" w:hAnsi="Times New Roman"/>
          <w:b/>
          <w:bCs/>
          <w:sz w:val="22"/>
        </w:rPr>
      </w:pPr>
      <w:r w:rsidRPr="00485955">
        <w:rPr>
          <w:rFonts w:ascii="Times New Roman" w:hAnsi="Times New Roman"/>
          <w:b/>
          <w:bCs/>
          <w:sz w:val="22"/>
        </w:rPr>
        <w:t>Les informations et versements demandés dans le document d'inscription devront obligatoirement être fournis dans les délais prévus.</w:t>
      </w:r>
    </w:p>
    <w:p w:rsidR="00B02906" w:rsidRPr="00485955" w:rsidRDefault="00B02906" w:rsidP="00B02906">
      <w:pPr>
        <w:pStyle w:val="Corpsdetexte"/>
        <w:numPr>
          <w:ilvl w:val="0"/>
          <w:numId w:val="21"/>
        </w:numPr>
        <w:jc w:val="left"/>
        <w:rPr>
          <w:rFonts w:ascii="Times New Roman" w:hAnsi="Times New Roman"/>
          <w:b/>
          <w:bCs/>
          <w:sz w:val="22"/>
        </w:rPr>
      </w:pPr>
      <w:r w:rsidRPr="00485955">
        <w:rPr>
          <w:rFonts w:ascii="Times New Roman" w:hAnsi="Times New Roman"/>
          <w:b/>
          <w:bCs/>
          <w:sz w:val="22"/>
        </w:rPr>
        <w:t>Le non-respect d'une de ces deux clauses précédentes pourra entraîner la nullité de l'inscription.</w:t>
      </w:r>
    </w:p>
    <w:p w:rsidR="00B02906" w:rsidRPr="00485955" w:rsidRDefault="00B02906" w:rsidP="00B02906">
      <w:pPr>
        <w:pStyle w:val="Corpsdetexte"/>
        <w:numPr>
          <w:ilvl w:val="0"/>
          <w:numId w:val="21"/>
        </w:numPr>
        <w:jc w:val="left"/>
        <w:rPr>
          <w:rFonts w:ascii="Times New Roman" w:hAnsi="Times New Roman"/>
          <w:b/>
          <w:bCs/>
          <w:color w:val="B8CCE4" w:themeColor="accent1" w:themeTint="66"/>
          <w:sz w:val="22"/>
          <w:szCs w:val="22"/>
        </w:rPr>
      </w:pPr>
      <w:r w:rsidRPr="007A29DF">
        <w:rPr>
          <w:rFonts w:ascii="Times New Roman" w:hAnsi="Times New Roman"/>
          <w:b/>
          <w:bCs/>
          <w:color w:val="000000" w:themeColor="text1"/>
          <w:sz w:val="22"/>
        </w:rPr>
        <w:t>Le bureau du CCESMF se réserve le droit d'inscrire des participants extérieurs à la section, suivant les</w:t>
      </w:r>
      <w:r w:rsidRPr="00485955">
        <w:rPr>
          <w:rFonts w:ascii="Times New Roman" w:hAnsi="Times New Roman"/>
          <w:b/>
          <w:bCs/>
          <w:sz w:val="22"/>
        </w:rPr>
        <w:t xml:space="preserve"> possibilités et besoins, dans ce cas une adhésion Extérieur sera demandée</w:t>
      </w:r>
      <w:r w:rsidRPr="00485955">
        <w:rPr>
          <w:rFonts w:ascii="Times New Roman" w:hAnsi="Times New Roman"/>
          <w:b/>
          <w:bCs/>
          <w:color w:val="B8CCE4" w:themeColor="accent1" w:themeTint="66"/>
          <w:sz w:val="22"/>
        </w:rPr>
        <w:t>.</w:t>
      </w:r>
    </w:p>
    <w:p w:rsidR="00B02906" w:rsidRPr="00485955" w:rsidRDefault="00B02906" w:rsidP="00B02906">
      <w:pPr>
        <w:pStyle w:val="Corpsdetexte"/>
        <w:numPr>
          <w:ilvl w:val="0"/>
          <w:numId w:val="21"/>
        </w:numPr>
        <w:jc w:val="left"/>
        <w:rPr>
          <w:rFonts w:ascii="Times New Roman" w:hAnsi="Times New Roman"/>
          <w:b/>
          <w:bCs/>
          <w:color w:val="B8CCE4" w:themeColor="accent1" w:themeTint="66"/>
          <w:sz w:val="22"/>
          <w:szCs w:val="22"/>
        </w:rPr>
      </w:pPr>
      <w:r w:rsidRPr="00485955">
        <w:rPr>
          <w:rFonts w:ascii="Times New Roman" w:hAnsi="Times New Roman"/>
          <w:b/>
          <w:bCs/>
          <w:sz w:val="22"/>
        </w:rPr>
        <w:t>Tout contre temps n’engage pas la responsabilité du CCESMF</w:t>
      </w:r>
      <w:r w:rsidRPr="00485955">
        <w:rPr>
          <w:rFonts w:ascii="Times New Roman" w:hAnsi="Times New Roman"/>
          <w:b/>
          <w:bCs/>
          <w:color w:val="B8CCE4" w:themeColor="accent1" w:themeTint="66"/>
          <w:sz w:val="22"/>
          <w:szCs w:val="22"/>
        </w:rPr>
        <w:t>.</w:t>
      </w:r>
    </w:p>
    <w:p w:rsidR="00B02906" w:rsidRPr="00141612" w:rsidRDefault="00B02906" w:rsidP="00B02906">
      <w:pPr>
        <w:pStyle w:val="Corpsdetexte2"/>
        <w:jc w:val="center"/>
        <w:outlineLvl w:val="0"/>
        <w:rPr>
          <w:color w:val="0000FF"/>
          <w:sz w:val="24"/>
        </w:rPr>
      </w:pPr>
    </w:p>
    <w:p w:rsidR="00B02906" w:rsidRDefault="00B02906" w:rsidP="00B02906">
      <w:pPr>
        <w:pStyle w:val="Corpsdetexte2"/>
        <w:jc w:val="center"/>
        <w:outlineLvl w:val="0"/>
        <w:rPr>
          <w:b w:val="0"/>
          <w:sz w:val="24"/>
        </w:rPr>
      </w:pPr>
      <w:r>
        <w:rPr>
          <w:color w:val="0000FF"/>
        </w:rPr>
        <w:t xml:space="preserve">BULLETIN D’INSCRIPTION </w:t>
      </w:r>
      <w:r>
        <w:rPr>
          <w:color w:val="0000FF"/>
        </w:rPr>
        <w:br/>
      </w:r>
    </w:p>
    <w:tbl>
      <w:tblPr>
        <w:tblW w:w="11167" w:type="dxa"/>
        <w:jc w:val="center"/>
        <w:tblLayout w:type="fixed"/>
        <w:tblCellMar>
          <w:left w:w="0" w:type="dxa"/>
          <w:right w:w="0" w:type="dxa"/>
        </w:tblCellMar>
        <w:tblLook w:val="0000" w:firstRow="0" w:lastRow="0" w:firstColumn="0" w:lastColumn="0" w:noHBand="0" w:noVBand="0"/>
      </w:tblPr>
      <w:tblGrid>
        <w:gridCol w:w="2459"/>
        <w:gridCol w:w="934"/>
        <w:gridCol w:w="851"/>
        <w:gridCol w:w="919"/>
        <w:gridCol w:w="967"/>
        <w:gridCol w:w="1124"/>
        <w:gridCol w:w="719"/>
        <w:gridCol w:w="1641"/>
        <w:gridCol w:w="1553"/>
      </w:tblGrid>
      <w:tr w:rsidR="0011330E" w:rsidTr="00A2728E">
        <w:trPr>
          <w:cantSplit/>
          <w:trHeight w:val="342"/>
          <w:jc w:val="center"/>
        </w:trPr>
        <w:tc>
          <w:tcPr>
            <w:tcW w:w="2459" w:type="dxa"/>
            <w:vMerge w:val="restart"/>
            <w:tcBorders>
              <w:top w:val="single" w:sz="4" w:space="0" w:color="auto"/>
              <w:left w:val="single" w:sz="4" w:space="0" w:color="auto"/>
              <w:bottom w:val="single" w:sz="4" w:space="0" w:color="000000"/>
              <w:right w:val="single" w:sz="12" w:space="0" w:color="auto"/>
            </w:tcBorders>
            <w:vAlign w:val="center"/>
          </w:tcPr>
          <w:p w:rsidR="0011330E" w:rsidRDefault="0011330E" w:rsidP="005A372D">
            <w:pPr>
              <w:jc w:val="center"/>
              <w:rPr>
                <w:rFonts w:ascii="Arial" w:hAnsi="Arial"/>
                <w:sz w:val="20"/>
              </w:rPr>
            </w:pPr>
            <w:r>
              <w:rPr>
                <w:rFonts w:ascii="Arial" w:hAnsi="Arial"/>
                <w:sz w:val="20"/>
              </w:rPr>
              <w:t>Noms / Prénoms</w:t>
            </w:r>
          </w:p>
        </w:tc>
        <w:tc>
          <w:tcPr>
            <w:tcW w:w="934" w:type="dxa"/>
            <w:vMerge w:val="restart"/>
            <w:tcBorders>
              <w:top w:val="single" w:sz="4" w:space="0" w:color="auto"/>
              <w:left w:val="single" w:sz="12" w:space="0" w:color="auto"/>
              <w:bottom w:val="single" w:sz="4" w:space="0" w:color="000000"/>
              <w:right w:val="single" w:sz="4" w:space="0" w:color="auto"/>
            </w:tcBorders>
            <w:vAlign w:val="center"/>
          </w:tcPr>
          <w:p w:rsidR="0011330E" w:rsidRDefault="0011330E" w:rsidP="005A372D">
            <w:pPr>
              <w:jc w:val="center"/>
              <w:rPr>
                <w:rFonts w:ascii="Arial" w:hAnsi="Arial"/>
                <w:sz w:val="20"/>
              </w:rPr>
            </w:pPr>
            <w:r>
              <w:rPr>
                <w:rFonts w:ascii="Arial" w:hAnsi="Arial"/>
                <w:sz w:val="20"/>
              </w:rPr>
              <w:t>Niveau plongée actuel</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11330E" w:rsidRDefault="0011330E" w:rsidP="005A372D">
            <w:pPr>
              <w:jc w:val="center"/>
              <w:rPr>
                <w:rFonts w:ascii="Arial" w:hAnsi="Arial"/>
                <w:sz w:val="20"/>
              </w:rPr>
            </w:pPr>
            <w:r>
              <w:rPr>
                <w:rFonts w:ascii="Arial" w:hAnsi="Arial"/>
                <w:sz w:val="20"/>
              </w:rPr>
              <w:t>Nb. de plongées</w:t>
            </w:r>
          </w:p>
        </w:tc>
        <w:tc>
          <w:tcPr>
            <w:tcW w:w="919" w:type="dxa"/>
            <w:vMerge w:val="restart"/>
            <w:tcBorders>
              <w:top w:val="single" w:sz="4" w:space="0" w:color="auto"/>
              <w:left w:val="single" w:sz="4" w:space="0" w:color="auto"/>
              <w:bottom w:val="nil"/>
              <w:right w:val="single" w:sz="12" w:space="0" w:color="auto"/>
            </w:tcBorders>
          </w:tcPr>
          <w:p w:rsidR="0011330E" w:rsidRDefault="0011330E" w:rsidP="005A372D">
            <w:pPr>
              <w:jc w:val="center"/>
              <w:rPr>
                <w:rFonts w:ascii="Arial" w:hAnsi="Arial"/>
                <w:sz w:val="20"/>
              </w:rPr>
            </w:pPr>
          </w:p>
          <w:p w:rsidR="0011330E" w:rsidRDefault="0011330E" w:rsidP="005A372D">
            <w:pPr>
              <w:jc w:val="center"/>
              <w:rPr>
                <w:rFonts w:ascii="Arial" w:hAnsi="Arial"/>
                <w:sz w:val="20"/>
              </w:rPr>
            </w:pPr>
            <w:r>
              <w:rPr>
                <w:rFonts w:ascii="Arial" w:hAnsi="Arial"/>
                <w:sz w:val="20"/>
              </w:rPr>
              <w:t>Date dernières plongées</w:t>
            </w:r>
          </w:p>
        </w:tc>
        <w:tc>
          <w:tcPr>
            <w:tcW w:w="2810" w:type="dxa"/>
            <w:gridSpan w:val="3"/>
            <w:tcBorders>
              <w:top w:val="single" w:sz="4" w:space="0" w:color="auto"/>
              <w:left w:val="single" w:sz="12" w:space="0" w:color="auto"/>
              <w:bottom w:val="single" w:sz="4" w:space="0" w:color="auto"/>
              <w:right w:val="single" w:sz="12" w:space="0" w:color="auto"/>
            </w:tcBorders>
            <w:vAlign w:val="bottom"/>
          </w:tcPr>
          <w:p w:rsidR="0011330E" w:rsidRDefault="0011330E" w:rsidP="005A372D">
            <w:pPr>
              <w:jc w:val="center"/>
              <w:rPr>
                <w:rFonts w:ascii="Arial" w:hAnsi="Arial"/>
                <w:sz w:val="20"/>
              </w:rPr>
            </w:pPr>
            <w:r>
              <w:rPr>
                <w:rFonts w:ascii="Arial" w:hAnsi="Arial"/>
                <w:sz w:val="20"/>
              </w:rPr>
              <w:t>Emprunt matériel CCESMF</w:t>
            </w:r>
          </w:p>
        </w:tc>
        <w:tc>
          <w:tcPr>
            <w:tcW w:w="1641" w:type="dxa"/>
            <w:vMerge w:val="restart"/>
            <w:tcBorders>
              <w:top w:val="single" w:sz="4" w:space="0" w:color="auto"/>
              <w:left w:val="single" w:sz="12" w:space="0" w:color="auto"/>
              <w:right w:val="single" w:sz="4" w:space="0" w:color="000000"/>
            </w:tcBorders>
            <w:vAlign w:val="bottom"/>
          </w:tcPr>
          <w:p w:rsidR="0011330E" w:rsidRDefault="00A2728E" w:rsidP="005A372D">
            <w:pPr>
              <w:spacing w:after="120"/>
              <w:jc w:val="center"/>
              <w:rPr>
                <w:rFonts w:ascii="Arial" w:hAnsi="Arial"/>
                <w:sz w:val="20"/>
              </w:rPr>
            </w:pPr>
            <w:r>
              <w:rPr>
                <w:rFonts w:ascii="Arial" w:hAnsi="Arial"/>
                <w:sz w:val="20"/>
              </w:rPr>
              <w:t>Location</w:t>
            </w:r>
            <w:r w:rsidR="0011330E">
              <w:rPr>
                <w:rFonts w:ascii="Arial" w:hAnsi="Arial"/>
                <w:sz w:val="20"/>
              </w:rPr>
              <w:t xml:space="preserve"> Combinaison sur place </w:t>
            </w:r>
            <w:r w:rsidR="0011330E" w:rsidRPr="00771516">
              <w:rPr>
                <w:rFonts w:ascii="Arial" w:hAnsi="Arial"/>
                <w:sz w:val="20"/>
              </w:rPr>
              <w:t>taille</w:t>
            </w:r>
          </w:p>
        </w:tc>
        <w:tc>
          <w:tcPr>
            <w:tcW w:w="1553" w:type="dxa"/>
            <w:tcBorders>
              <w:top w:val="single" w:sz="4" w:space="0" w:color="auto"/>
              <w:left w:val="single" w:sz="12" w:space="0" w:color="auto"/>
              <w:right w:val="single" w:sz="4" w:space="0" w:color="000000"/>
            </w:tcBorders>
          </w:tcPr>
          <w:p w:rsidR="0011330E" w:rsidRDefault="0011330E" w:rsidP="005A372D">
            <w:pPr>
              <w:spacing w:after="120"/>
              <w:jc w:val="center"/>
              <w:rPr>
                <w:rFonts w:ascii="Arial" w:hAnsi="Arial"/>
                <w:sz w:val="20"/>
              </w:rPr>
            </w:pPr>
          </w:p>
        </w:tc>
      </w:tr>
      <w:tr w:rsidR="0011330E" w:rsidTr="00A2728E">
        <w:trPr>
          <w:cantSplit/>
          <w:trHeight w:val="255"/>
          <w:jc w:val="center"/>
        </w:trPr>
        <w:tc>
          <w:tcPr>
            <w:tcW w:w="2459" w:type="dxa"/>
            <w:vMerge/>
            <w:tcBorders>
              <w:top w:val="single" w:sz="4" w:space="0" w:color="auto"/>
              <w:left w:val="single" w:sz="4" w:space="0" w:color="auto"/>
              <w:bottom w:val="single" w:sz="4" w:space="0" w:color="000000"/>
              <w:right w:val="single" w:sz="12" w:space="0" w:color="auto"/>
            </w:tcBorders>
            <w:vAlign w:val="center"/>
          </w:tcPr>
          <w:p w:rsidR="0011330E" w:rsidRDefault="0011330E" w:rsidP="005A372D">
            <w:pPr>
              <w:rPr>
                <w:rFonts w:ascii="Arial" w:hAnsi="Arial"/>
                <w:sz w:val="20"/>
              </w:rPr>
            </w:pPr>
          </w:p>
        </w:tc>
        <w:tc>
          <w:tcPr>
            <w:tcW w:w="934" w:type="dxa"/>
            <w:vMerge/>
            <w:tcBorders>
              <w:top w:val="single" w:sz="4" w:space="0" w:color="auto"/>
              <w:left w:val="single" w:sz="12" w:space="0" w:color="auto"/>
              <w:bottom w:val="single" w:sz="4" w:space="0" w:color="000000"/>
              <w:right w:val="single" w:sz="4" w:space="0" w:color="auto"/>
            </w:tcBorders>
            <w:vAlign w:val="center"/>
          </w:tcPr>
          <w:p w:rsidR="0011330E" w:rsidRDefault="0011330E" w:rsidP="005A372D">
            <w:pPr>
              <w:rPr>
                <w:rFonts w:ascii="Arial" w:hAnsi="Arial"/>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11330E" w:rsidRDefault="0011330E" w:rsidP="005A372D">
            <w:pPr>
              <w:rPr>
                <w:rFonts w:ascii="Arial" w:hAnsi="Arial"/>
                <w:sz w:val="20"/>
              </w:rPr>
            </w:pPr>
          </w:p>
        </w:tc>
        <w:tc>
          <w:tcPr>
            <w:tcW w:w="919" w:type="dxa"/>
            <w:vMerge/>
            <w:tcBorders>
              <w:top w:val="nil"/>
              <w:left w:val="single" w:sz="4" w:space="0" w:color="auto"/>
              <w:bottom w:val="single" w:sz="4" w:space="0" w:color="000000"/>
              <w:right w:val="single" w:sz="12" w:space="0" w:color="auto"/>
            </w:tcBorders>
          </w:tcPr>
          <w:p w:rsidR="0011330E" w:rsidRDefault="0011330E" w:rsidP="005A372D">
            <w:pPr>
              <w:rPr>
                <w:rFonts w:ascii="Arial" w:hAnsi="Arial"/>
                <w:sz w:val="20"/>
              </w:rPr>
            </w:pPr>
          </w:p>
        </w:tc>
        <w:tc>
          <w:tcPr>
            <w:tcW w:w="967" w:type="dxa"/>
            <w:tcBorders>
              <w:top w:val="nil"/>
              <w:left w:val="single" w:sz="12" w:space="0" w:color="auto"/>
              <w:bottom w:val="single" w:sz="4" w:space="0" w:color="auto"/>
              <w:right w:val="single" w:sz="4" w:space="0" w:color="auto"/>
            </w:tcBorders>
            <w:vAlign w:val="bottom"/>
          </w:tcPr>
          <w:p w:rsidR="0011330E" w:rsidRDefault="0011330E" w:rsidP="005A372D">
            <w:pPr>
              <w:spacing w:after="120"/>
              <w:jc w:val="center"/>
              <w:rPr>
                <w:rFonts w:ascii="Arial" w:hAnsi="Arial"/>
                <w:sz w:val="20"/>
              </w:rPr>
            </w:pPr>
            <w:r>
              <w:rPr>
                <w:rFonts w:ascii="Arial" w:hAnsi="Arial"/>
                <w:sz w:val="20"/>
              </w:rPr>
              <w:t>Détendeur principal</w:t>
            </w:r>
          </w:p>
        </w:tc>
        <w:tc>
          <w:tcPr>
            <w:tcW w:w="1124" w:type="dxa"/>
            <w:tcBorders>
              <w:top w:val="nil"/>
              <w:left w:val="nil"/>
              <w:bottom w:val="single" w:sz="4" w:space="0" w:color="auto"/>
              <w:right w:val="single" w:sz="4" w:space="0" w:color="auto"/>
            </w:tcBorders>
            <w:vAlign w:val="bottom"/>
          </w:tcPr>
          <w:p w:rsidR="0011330E" w:rsidRDefault="0011330E" w:rsidP="005A372D">
            <w:pPr>
              <w:spacing w:after="120"/>
              <w:jc w:val="center"/>
              <w:rPr>
                <w:rFonts w:ascii="Arial" w:hAnsi="Arial"/>
                <w:sz w:val="20"/>
              </w:rPr>
            </w:pPr>
            <w:r>
              <w:rPr>
                <w:rFonts w:ascii="Arial" w:hAnsi="Arial"/>
                <w:sz w:val="20"/>
              </w:rPr>
              <w:t>Détendeur secours</w:t>
            </w:r>
          </w:p>
        </w:tc>
        <w:tc>
          <w:tcPr>
            <w:tcW w:w="719" w:type="dxa"/>
            <w:tcBorders>
              <w:top w:val="nil"/>
              <w:left w:val="single" w:sz="4" w:space="0" w:color="auto"/>
              <w:bottom w:val="single" w:sz="4" w:space="0" w:color="auto"/>
              <w:right w:val="single" w:sz="12" w:space="0" w:color="auto"/>
            </w:tcBorders>
            <w:vAlign w:val="bottom"/>
          </w:tcPr>
          <w:p w:rsidR="0011330E" w:rsidRDefault="0011330E" w:rsidP="005A372D">
            <w:pPr>
              <w:spacing w:after="120"/>
              <w:jc w:val="center"/>
              <w:rPr>
                <w:rFonts w:ascii="Arial" w:hAnsi="Arial"/>
                <w:sz w:val="20"/>
              </w:rPr>
            </w:pPr>
            <w:r>
              <w:rPr>
                <w:rFonts w:ascii="Arial" w:hAnsi="Arial"/>
                <w:sz w:val="20"/>
              </w:rPr>
              <w:t>Stab</w:t>
            </w:r>
          </w:p>
          <w:p w:rsidR="0011330E" w:rsidRDefault="0011330E" w:rsidP="005A372D">
            <w:pPr>
              <w:spacing w:after="120"/>
              <w:jc w:val="center"/>
              <w:rPr>
                <w:rFonts w:ascii="Arial" w:hAnsi="Arial"/>
                <w:sz w:val="20"/>
              </w:rPr>
            </w:pPr>
            <w:r>
              <w:rPr>
                <w:rFonts w:ascii="Arial" w:hAnsi="Arial"/>
                <w:sz w:val="20"/>
              </w:rPr>
              <w:t>taille</w:t>
            </w:r>
          </w:p>
        </w:tc>
        <w:tc>
          <w:tcPr>
            <w:tcW w:w="1641" w:type="dxa"/>
            <w:vMerge/>
            <w:tcBorders>
              <w:left w:val="single" w:sz="12" w:space="0" w:color="auto"/>
              <w:bottom w:val="single" w:sz="4" w:space="0" w:color="auto"/>
              <w:right w:val="single" w:sz="4" w:space="0" w:color="000000"/>
            </w:tcBorders>
            <w:vAlign w:val="bottom"/>
          </w:tcPr>
          <w:p w:rsidR="0011330E" w:rsidRDefault="0011330E" w:rsidP="005A372D">
            <w:pPr>
              <w:spacing w:after="120"/>
              <w:jc w:val="center"/>
              <w:rPr>
                <w:rFonts w:ascii="Arial" w:hAnsi="Arial"/>
                <w:sz w:val="20"/>
              </w:rPr>
            </w:pPr>
          </w:p>
        </w:tc>
        <w:tc>
          <w:tcPr>
            <w:tcW w:w="1553" w:type="dxa"/>
            <w:tcBorders>
              <w:left w:val="single" w:sz="12" w:space="0" w:color="auto"/>
              <w:bottom w:val="single" w:sz="4" w:space="0" w:color="auto"/>
              <w:right w:val="single" w:sz="4" w:space="0" w:color="000000"/>
            </w:tcBorders>
          </w:tcPr>
          <w:p w:rsidR="0011330E" w:rsidRDefault="0011330E" w:rsidP="005A372D">
            <w:pPr>
              <w:spacing w:after="120"/>
              <w:jc w:val="center"/>
              <w:rPr>
                <w:rFonts w:ascii="Arial" w:hAnsi="Arial"/>
                <w:sz w:val="20"/>
              </w:rPr>
            </w:pPr>
            <w:r>
              <w:rPr>
                <w:rFonts w:ascii="Arial" w:hAnsi="Arial"/>
                <w:sz w:val="20"/>
              </w:rPr>
              <w:t>Nitrox</w:t>
            </w:r>
          </w:p>
        </w:tc>
      </w:tr>
      <w:tr w:rsidR="0011330E" w:rsidTr="00A2728E">
        <w:trPr>
          <w:trHeight w:val="300"/>
          <w:jc w:val="center"/>
        </w:trPr>
        <w:tc>
          <w:tcPr>
            <w:tcW w:w="2459" w:type="dxa"/>
            <w:tcBorders>
              <w:top w:val="nil"/>
              <w:left w:val="single" w:sz="4" w:space="0" w:color="auto"/>
              <w:bottom w:val="single" w:sz="4" w:space="0" w:color="auto"/>
              <w:right w:val="single" w:sz="12" w:space="0" w:color="auto"/>
            </w:tcBorders>
            <w:vAlign w:val="bottom"/>
          </w:tcPr>
          <w:p w:rsidR="0011330E" w:rsidRDefault="0011330E" w:rsidP="005A372D">
            <w:pPr>
              <w:rPr>
                <w:rFonts w:ascii="Arial" w:hAnsi="Arial"/>
              </w:rPr>
            </w:pPr>
            <w:r>
              <w:rPr>
                <w:rFonts w:ascii="Arial" w:hAnsi="Arial"/>
              </w:rPr>
              <w:t> </w:t>
            </w:r>
          </w:p>
        </w:tc>
        <w:tc>
          <w:tcPr>
            <w:tcW w:w="934" w:type="dxa"/>
            <w:tcBorders>
              <w:top w:val="nil"/>
              <w:left w:val="single" w:sz="12" w:space="0" w:color="auto"/>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851" w:type="dxa"/>
            <w:tcBorders>
              <w:top w:val="nil"/>
              <w:left w:val="nil"/>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919" w:type="dxa"/>
            <w:tcBorders>
              <w:top w:val="nil"/>
              <w:left w:val="nil"/>
              <w:bottom w:val="single" w:sz="4" w:space="0" w:color="auto"/>
              <w:right w:val="single" w:sz="12" w:space="0" w:color="auto"/>
            </w:tcBorders>
          </w:tcPr>
          <w:p w:rsidR="0011330E" w:rsidRDefault="0011330E" w:rsidP="005A372D">
            <w:pPr>
              <w:rPr>
                <w:rFonts w:ascii="Arial" w:hAnsi="Arial"/>
              </w:rPr>
            </w:pPr>
            <w:r>
              <w:rPr>
                <w:rFonts w:ascii="Arial" w:hAnsi="Arial"/>
              </w:rPr>
              <w:t> </w:t>
            </w:r>
          </w:p>
        </w:tc>
        <w:tc>
          <w:tcPr>
            <w:tcW w:w="967" w:type="dxa"/>
            <w:tcBorders>
              <w:top w:val="nil"/>
              <w:left w:val="single" w:sz="12" w:space="0" w:color="auto"/>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1124" w:type="dxa"/>
            <w:tcBorders>
              <w:top w:val="nil"/>
              <w:left w:val="nil"/>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719" w:type="dxa"/>
            <w:tcBorders>
              <w:top w:val="nil"/>
              <w:left w:val="single" w:sz="4" w:space="0" w:color="auto"/>
              <w:bottom w:val="single" w:sz="4" w:space="0" w:color="auto"/>
              <w:right w:val="single" w:sz="12" w:space="0" w:color="auto"/>
            </w:tcBorders>
            <w:vAlign w:val="bottom"/>
          </w:tcPr>
          <w:p w:rsidR="0011330E" w:rsidRDefault="0011330E" w:rsidP="005A372D">
            <w:pPr>
              <w:rPr>
                <w:rFonts w:ascii="Arial" w:hAnsi="Arial"/>
              </w:rPr>
            </w:pPr>
            <w:r>
              <w:rPr>
                <w:rFonts w:ascii="Arial" w:hAnsi="Arial"/>
              </w:rPr>
              <w:t> </w:t>
            </w:r>
          </w:p>
        </w:tc>
        <w:tc>
          <w:tcPr>
            <w:tcW w:w="1641" w:type="dxa"/>
            <w:tcBorders>
              <w:top w:val="nil"/>
              <w:left w:val="single" w:sz="4" w:space="0" w:color="auto"/>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1553" w:type="dxa"/>
            <w:tcBorders>
              <w:top w:val="nil"/>
              <w:left w:val="single" w:sz="4" w:space="0" w:color="auto"/>
              <w:bottom w:val="single" w:sz="4" w:space="0" w:color="auto"/>
              <w:right w:val="single" w:sz="4" w:space="0" w:color="auto"/>
            </w:tcBorders>
          </w:tcPr>
          <w:p w:rsidR="0011330E" w:rsidRDefault="0011330E" w:rsidP="005A372D">
            <w:pPr>
              <w:rPr>
                <w:rFonts w:ascii="Arial" w:hAnsi="Arial"/>
              </w:rPr>
            </w:pPr>
          </w:p>
        </w:tc>
      </w:tr>
      <w:tr w:rsidR="0011330E" w:rsidTr="00A2728E">
        <w:trPr>
          <w:trHeight w:val="300"/>
          <w:jc w:val="center"/>
        </w:trPr>
        <w:tc>
          <w:tcPr>
            <w:tcW w:w="2459" w:type="dxa"/>
            <w:tcBorders>
              <w:top w:val="nil"/>
              <w:left w:val="single" w:sz="4" w:space="0" w:color="auto"/>
              <w:bottom w:val="single" w:sz="4" w:space="0" w:color="auto"/>
              <w:right w:val="single" w:sz="12" w:space="0" w:color="auto"/>
            </w:tcBorders>
            <w:vAlign w:val="bottom"/>
          </w:tcPr>
          <w:p w:rsidR="0011330E" w:rsidRDefault="0011330E" w:rsidP="005A372D">
            <w:pPr>
              <w:rPr>
                <w:rFonts w:ascii="Arial" w:hAnsi="Arial"/>
              </w:rPr>
            </w:pPr>
            <w:r>
              <w:rPr>
                <w:rFonts w:ascii="Arial" w:hAnsi="Arial"/>
              </w:rPr>
              <w:t> </w:t>
            </w:r>
          </w:p>
        </w:tc>
        <w:tc>
          <w:tcPr>
            <w:tcW w:w="934" w:type="dxa"/>
            <w:tcBorders>
              <w:top w:val="nil"/>
              <w:left w:val="single" w:sz="12" w:space="0" w:color="auto"/>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851" w:type="dxa"/>
            <w:tcBorders>
              <w:top w:val="nil"/>
              <w:left w:val="nil"/>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919" w:type="dxa"/>
            <w:tcBorders>
              <w:top w:val="nil"/>
              <w:left w:val="nil"/>
              <w:bottom w:val="single" w:sz="4" w:space="0" w:color="auto"/>
              <w:right w:val="single" w:sz="12" w:space="0" w:color="auto"/>
            </w:tcBorders>
          </w:tcPr>
          <w:p w:rsidR="0011330E" w:rsidRDefault="0011330E" w:rsidP="005A372D">
            <w:pPr>
              <w:rPr>
                <w:rFonts w:ascii="Arial" w:hAnsi="Arial"/>
              </w:rPr>
            </w:pPr>
            <w:r>
              <w:rPr>
                <w:rFonts w:ascii="Arial" w:hAnsi="Arial"/>
              </w:rPr>
              <w:t> </w:t>
            </w:r>
          </w:p>
        </w:tc>
        <w:tc>
          <w:tcPr>
            <w:tcW w:w="967" w:type="dxa"/>
            <w:tcBorders>
              <w:top w:val="nil"/>
              <w:left w:val="single" w:sz="12" w:space="0" w:color="auto"/>
              <w:bottom w:val="single" w:sz="4" w:space="0" w:color="auto"/>
              <w:right w:val="single" w:sz="4" w:space="0" w:color="auto"/>
            </w:tcBorders>
            <w:vAlign w:val="bottom"/>
          </w:tcPr>
          <w:p w:rsidR="0011330E" w:rsidRDefault="0011330E" w:rsidP="005A372D">
            <w:pPr>
              <w:pStyle w:val="En-tte"/>
              <w:tabs>
                <w:tab w:val="clear" w:pos="4153"/>
                <w:tab w:val="clear" w:pos="8306"/>
              </w:tabs>
              <w:rPr>
                <w:rFonts w:ascii="Arial" w:hAnsi="Arial"/>
              </w:rPr>
            </w:pPr>
            <w:r>
              <w:rPr>
                <w:rFonts w:ascii="Arial" w:hAnsi="Arial"/>
              </w:rPr>
              <w:t> </w:t>
            </w:r>
          </w:p>
        </w:tc>
        <w:tc>
          <w:tcPr>
            <w:tcW w:w="1124" w:type="dxa"/>
            <w:tcBorders>
              <w:top w:val="nil"/>
              <w:left w:val="nil"/>
              <w:bottom w:val="single" w:sz="4" w:space="0" w:color="auto"/>
              <w:right w:val="single" w:sz="4" w:space="0" w:color="auto"/>
            </w:tcBorders>
            <w:vAlign w:val="bottom"/>
          </w:tcPr>
          <w:p w:rsidR="0011330E" w:rsidRDefault="0011330E" w:rsidP="005A372D">
            <w:pPr>
              <w:pStyle w:val="En-tte"/>
              <w:tabs>
                <w:tab w:val="clear" w:pos="4153"/>
                <w:tab w:val="clear" w:pos="8306"/>
              </w:tabs>
              <w:rPr>
                <w:rFonts w:ascii="Arial" w:hAnsi="Arial"/>
              </w:rPr>
            </w:pPr>
            <w:r>
              <w:rPr>
                <w:rFonts w:ascii="Arial" w:hAnsi="Arial"/>
              </w:rPr>
              <w:t> </w:t>
            </w:r>
          </w:p>
        </w:tc>
        <w:tc>
          <w:tcPr>
            <w:tcW w:w="719" w:type="dxa"/>
            <w:tcBorders>
              <w:top w:val="nil"/>
              <w:left w:val="single" w:sz="4" w:space="0" w:color="auto"/>
              <w:bottom w:val="single" w:sz="4" w:space="0" w:color="auto"/>
              <w:right w:val="single" w:sz="12" w:space="0" w:color="auto"/>
            </w:tcBorders>
            <w:vAlign w:val="bottom"/>
          </w:tcPr>
          <w:p w:rsidR="0011330E" w:rsidRDefault="0011330E" w:rsidP="005A372D">
            <w:pPr>
              <w:pStyle w:val="En-tte"/>
              <w:tabs>
                <w:tab w:val="clear" w:pos="4153"/>
                <w:tab w:val="clear" w:pos="8306"/>
              </w:tabs>
              <w:rPr>
                <w:rFonts w:ascii="Arial" w:hAnsi="Arial"/>
              </w:rPr>
            </w:pPr>
            <w:r>
              <w:rPr>
                <w:rFonts w:ascii="Arial" w:hAnsi="Arial"/>
              </w:rPr>
              <w:t> </w:t>
            </w:r>
          </w:p>
        </w:tc>
        <w:tc>
          <w:tcPr>
            <w:tcW w:w="1641" w:type="dxa"/>
            <w:tcBorders>
              <w:top w:val="nil"/>
              <w:left w:val="single" w:sz="4" w:space="0" w:color="auto"/>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1553" w:type="dxa"/>
            <w:tcBorders>
              <w:top w:val="nil"/>
              <w:left w:val="single" w:sz="4" w:space="0" w:color="auto"/>
              <w:bottom w:val="single" w:sz="4" w:space="0" w:color="auto"/>
              <w:right w:val="single" w:sz="4" w:space="0" w:color="auto"/>
            </w:tcBorders>
          </w:tcPr>
          <w:p w:rsidR="0011330E" w:rsidRDefault="0011330E" w:rsidP="005A372D">
            <w:pPr>
              <w:rPr>
                <w:rFonts w:ascii="Arial" w:hAnsi="Arial"/>
              </w:rPr>
            </w:pPr>
          </w:p>
        </w:tc>
      </w:tr>
      <w:tr w:rsidR="0011330E" w:rsidTr="00A2728E">
        <w:trPr>
          <w:trHeight w:val="300"/>
          <w:jc w:val="center"/>
        </w:trPr>
        <w:tc>
          <w:tcPr>
            <w:tcW w:w="2459" w:type="dxa"/>
            <w:tcBorders>
              <w:top w:val="nil"/>
              <w:left w:val="single" w:sz="4" w:space="0" w:color="auto"/>
              <w:bottom w:val="single" w:sz="4" w:space="0" w:color="auto"/>
              <w:right w:val="single" w:sz="12" w:space="0" w:color="auto"/>
            </w:tcBorders>
            <w:vAlign w:val="bottom"/>
          </w:tcPr>
          <w:p w:rsidR="0011330E" w:rsidRDefault="0011330E" w:rsidP="005A372D">
            <w:pPr>
              <w:rPr>
                <w:rFonts w:ascii="Arial" w:hAnsi="Arial"/>
              </w:rPr>
            </w:pPr>
            <w:r>
              <w:rPr>
                <w:rFonts w:ascii="Arial" w:hAnsi="Arial"/>
              </w:rPr>
              <w:t> </w:t>
            </w:r>
          </w:p>
        </w:tc>
        <w:tc>
          <w:tcPr>
            <w:tcW w:w="934" w:type="dxa"/>
            <w:tcBorders>
              <w:top w:val="nil"/>
              <w:left w:val="single" w:sz="12" w:space="0" w:color="auto"/>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851" w:type="dxa"/>
            <w:tcBorders>
              <w:top w:val="nil"/>
              <w:left w:val="nil"/>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919" w:type="dxa"/>
            <w:tcBorders>
              <w:top w:val="nil"/>
              <w:left w:val="nil"/>
              <w:bottom w:val="single" w:sz="4" w:space="0" w:color="auto"/>
              <w:right w:val="single" w:sz="12" w:space="0" w:color="auto"/>
            </w:tcBorders>
          </w:tcPr>
          <w:p w:rsidR="0011330E" w:rsidRDefault="0011330E" w:rsidP="005A372D">
            <w:pPr>
              <w:rPr>
                <w:rFonts w:ascii="Arial" w:hAnsi="Arial"/>
              </w:rPr>
            </w:pPr>
            <w:r>
              <w:rPr>
                <w:rFonts w:ascii="Arial" w:hAnsi="Arial"/>
              </w:rPr>
              <w:t> </w:t>
            </w:r>
          </w:p>
        </w:tc>
        <w:tc>
          <w:tcPr>
            <w:tcW w:w="967" w:type="dxa"/>
            <w:tcBorders>
              <w:top w:val="nil"/>
              <w:left w:val="single" w:sz="12" w:space="0" w:color="auto"/>
              <w:bottom w:val="single" w:sz="4" w:space="0" w:color="auto"/>
              <w:right w:val="single" w:sz="4" w:space="0" w:color="auto"/>
            </w:tcBorders>
            <w:vAlign w:val="bottom"/>
          </w:tcPr>
          <w:p w:rsidR="0011330E" w:rsidRDefault="0011330E" w:rsidP="005A372D">
            <w:pPr>
              <w:pStyle w:val="En-tte"/>
              <w:tabs>
                <w:tab w:val="clear" w:pos="4153"/>
                <w:tab w:val="clear" w:pos="8306"/>
              </w:tabs>
              <w:rPr>
                <w:rFonts w:ascii="Arial" w:hAnsi="Arial"/>
              </w:rPr>
            </w:pPr>
            <w:r>
              <w:rPr>
                <w:rFonts w:ascii="Arial" w:hAnsi="Arial"/>
              </w:rPr>
              <w:t> </w:t>
            </w:r>
          </w:p>
        </w:tc>
        <w:tc>
          <w:tcPr>
            <w:tcW w:w="1124" w:type="dxa"/>
            <w:tcBorders>
              <w:top w:val="nil"/>
              <w:left w:val="nil"/>
              <w:bottom w:val="single" w:sz="4" w:space="0" w:color="auto"/>
              <w:right w:val="single" w:sz="4" w:space="0" w:color="auto"/>
            </w:tcBorders>
            <w:vAlign w:val="bottom"/>
          </w:tcPr>
          <w:p w:rsidR="0011330E" w:rsidRDefault="0011330E" w:rsidP="005A372D">
            <w:pPr>
              <w:pStyle w:val="En-tte"/>
              <w:tabs>
                <w:tab w:val="clear" w:pos="4153"/>
                <w:tab w:val="clear" w:pos="8306"/>
              </w:tabs>
              <w:rPr>
                <w:rFonts w:ascii="Arial" w:hAnsi="Arial"/>
              </w:rPr>
            </w:pPr>
            <w:r>
              <w:rPr>
                <w:rFonts w:ascii="Arial" w:hAnsi="Arial"/>
              </w:rPr>
              <w:t> </w:t>
            </w:r>
          </w:p>
        </w:tc>
        <w:tc>
          <w:tcPr>
            <w:tcW w:w="719" w:type="dxa"/>
            <w:tcBorders>
              <w:top w:val="nil"/>
              <w:left w:val="single" w:sz="4" w:space="0" w:color="auto"/>
              <w:bottom w:val="single" w:sz="4" w:space="0" w:color="auto"/>
              <w:right w:val="single" w:sz="12" w:space="0" w:color="auto"/>
            </w:tcBorders>
            <w:vAlign w:val="bottom"/>
          </w:tcPr>
          <w:p w:rsidR="0011330E" w:rsidRDefault="0011330E" w:rsidP="005A372D">
            <w:pPr>
              <w:pStyle w:val="En-tte"/>
              <w:tabs>
                <w:tab w:val="clear" w:pos="4153"/>
                <w:tab w:val="clear" w:pos="8306"/>
              </w:tabs>
              <w:rPr>
                <w:rFonts w:ascii="Arial" w:hAnsi="Arial"/>
              </w:rPr>
            </w:pPr>
            <w:r>
              <w:rPr>
                <w:rFonts w:ascii="Arial" w:hAnsi="Arial"/>
              </w:rPr>
              <w:t> </w:t>
            </w:r>
          </w:p>
        </w:tc>
        <w:tc>
          <w:tcPr>
            <w:tcW w:w="1641" w:type="dxa"/>
            <w:tcBorders>
              <w:top w:val="nil"/>
              <w:left w:val="single" w:sz="4" w:space="0" w:color="auto"/>
              <w:bottom w:val="single" w:sz="4" w:space="0" w:color="auto"/>
              <w:right w:val="single" w:sz="4" w:space="0" w:color="auto"/>
            </w:tcBorders>
            <w:vAlign w:val="bottom"/>
          </w:tcPr>
          <w:p w:rsidR="0011330E" w:rsidRDefault="0011330E" w:rsidP="005A372D">
            <w:pPr>
              <w:pStyle w:val="En-tte"/>
              <w:tabs>
                <w:tab w:val="clear" w:pos="4153"/>
                <w:tab w:val="clear" w:pos="8306"/>
              </w:tabs>
              <w:rPr>
                <w:rFonts w:ascii="Arial" w:hAnsi="Arial"/>
              </w:rPr>
            </w:pPr>
            <w:r>
              <w:rPr>
                <w:rFonts w:ascii="Arial" w:hAnsi="Arial"/>
              </w:rPr>
              <w:t> </w:t>
            </w:r>
          </w:p>
        </w:tc>
        <w:tc>
          <w:tcPr>
            <w:tcW w:w="1553" w:type="dxa"/>
            <w:tcBorders>
              <w:top w:val="nil"/>
              <w:left w:val="single" w:sz="4" w:space="0" w:color="auto"/>
              <w:bottom w:val="single" w:sz="4" w:space="0" w:color="auto"/>
              <w:right w:val="single" w:sz="4" w:space="0" w:color="auto"/>
            </w:tcBorders>
          </w:tcPr>
          <w:p w:rsidR="0011330E" w:rsidRDefault="0011330E" w:rsidP="005A372D">
            <w:pPr>
              <w:pStyle w:val="En-tte"/>
              <w:tabs>
                <w:tab w:val="clear" w:pos="4153"/>
                <w:tab w:val="clear" w:pos="8306"/>
              </w:tabs>
              <w:rPr>
                <w:rFonts w:ascii="Arial" w:hAnsi="Arial"/>
              </w:rPr>
            </w:pPr>
          </w:p>
        </w:tc>
      </w:tr>
      <w:tr w:rsidR="0011330E" w:rsidTr="00A2728E">
        <w:trPr>
          <w:trHeight w:val="300"/>
          <w:jc w:val="center"/>
        </w:trPr>
        <w:tc>
          <w:tcPr>
            <w:tcW w:w="2459" w:type="dxa"/>
            <w:tcBorders>
              <w:top w:val="nil"/>
              <w:left w:val="single" w:sz="4" w:space="0" w:color="auto"/>
              <w:bottom w:val="single" w:sz="4" w:space="0" w:color="auto"/>
              <w:right w:val="single" w:sz="12" w:space="0" w:color="auto"/>
            </w:tcBorders>
            <w:vAlign w:val="bottom"/>
          </w:tcPr>
          <w:p w:rsidR="0011330E" w:rsidRDefault="0011330E" w:rsidP="005A372D">
            <w:pPr>
              <w:rPr>
                <w:rFonts w:ascii="Arial" w:hAnsi="Arial"/>
              </w:rPr>
            </w:pPr>
            <w:r>
              <w:rPr>
                <w:rFonts w:ascii="Arial" w:hAnsi="Arial"/>
              </w:rPr>
              <w:t> </w:t>
            </w:r>
          </w:p>
        </w:tc>
        <w:tc>
          <w:tcPr>
            <w:tcW w:w="934" w:type="dxa"/>
            <w:tcBorders>
              <w:top w:val="nil"/>
              <w:left w:val="single" w:sz="12" w:space="0" w:color="auto"/>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851" w:type="dxa"/>
            <w:tcBorders>
              <w:top w:val="nil"/>
              <w:left w:val="nil"/>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919" w:type="dxa"/>
            <w:tcBorders>
              <w:top w:val="nil"/>
              <w:left w:val="nil"/>
              <w:bottom w:val="single" w:sz="4" w:space="0" w:color="auto"/>
              <w:right w:val="single" w:sz="12" w:space="0" w:color="auto"/>
            </w:tcBorders>
          </w:tcPr>
          <w:p w:rsidR="0011330E" w:rsidRDefault="0011330E" w:rsidP="005A372D">
            <w:pPr>
              <w:rPr>
                <w:rFonts w:ascii="Arial" w:hAnsi="Arial"/>
              </w:rPr>
            </w:pPr>
            <w:r>
              <w:rPr>
                <w:rFonts w:ascii="Arial" w:hAnsi="Arial"/>
              </w:rPr>
              <w:t> </w:t>
            </w:r>
          </w:p>
        </w:tc>
        <w:tc>
          <w:tcPr>
            <w:tcW w:w="967" w:type="dxa"/>
            <w:tcBorders>
              <w:top w:val="nil"/>
              <w:left w:val="single" w:sz="12" w:space="0" w:color="auto"/>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1124" w:type="dxa"/>
            <w:tcBorders>
              <w:top w:val="nil"/>
              <w:left w:val="nil"/>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719" w:type="dxa"/>
            <w:tcBorders>
              <w:top w:val="nil"/>
              <w:left w:val="single" w:sz="4" w:space="0" w:color="auto"/>
              <w:bottom w:val="single" w:sz="4" w:space="0" w:color="auto"/>
              <w:right w:val="single" w:sz="12" w:space="0" w:color="auto"/>
            </w:tcBorders>
            <w:vAlign w:val="bottom"/>
          </w:tcPr>
          <w:p w:rsidR="0011330E" w:rsidRDefault="0011330E" w:rsidP="005A372D">
            <w:pPr>
              <w:rPr>
                <w:rFonts w:ascii="Arial" w:hAnsi="Arial"/>
              </w:rPr>
            </w:pPr>
            <w:r>
              <w:rPr>
                <w:rFonts w:ascii="Arial" w:hAnsi="Arial"/>
              </w:rPr>
              <w:t> </w:t>
            </w:r>
          </w:p>
        </w:tc>
        <w:tc>
          <w:tcPr>
            <w:tcW w:w="1641" w:type="dxa"/>
            <w:tcBorders>
              <w:top w:val="nil"/>
              <w:left w:val="single" w:sz="4" w:space="0" w:color="auto"/>
              <w:bottom w:val="single" w:sz="4" w:space="0" w:color="auto"/>
              <w:right w:val="single" w:sz="4" w:space="0" w:color="auto"/>
            </w:tcBorders>
            <w:vAlign w:val="bottom"/>
          </w:tcPr>
          <w:p w:rsidR="0011330E" w:rsidRDefault="0011330E" w:rsidP="005A372D">
            <w:pPr>
              <w:rPr>
                <w:rFonts w:ascii="Arial" w:hAnsi="Arial"/>
              </w:rPr>
            </w:pPr>
            <w:r>
              <w:rPr>
                <w:rFonts w:ascii="Arial" w:hAnsi="Arial"/>
              </w:rPr>
              <w:t> </w:t>
            </w:r>
          </w:p>
        </w:tc>
        <w:tc>
          <w:tcPr>
            <w:tcW w:w="1553" w:type="dxa"/>
            <w:tcBorders>
              <w:top w:val="nil"/>
              <w:left w:val="single" w:sz="4" w:space="0" w:color="auto"/>
              <w:bottom w:val="single" w:sz="4" w:space="0" w:color="auto"/>
              <w:right w:val="single" w:sz="4" w:space="0" w:color="auto"/>
            </w:tcBorders>
          </w:tcPr>
          <w:p w:rsidR="0011330E" w:rsidRDefault="0011330E" w:rsidP="005A372D">
            <w:pPr>
              <w:rPr>
                <w:rFonts w:ascii="Arial" w:hAnsi="Arial"/>
              </w:rPr>
            </w:pPr>
          </w:p>
        </w:tc>
      </w:tr>
    </w:tbl>
    <w:p w:rsidR="004547C6" w:rsidRDefault="004547C6">
      <w:pPr>
        <w:pStyle w:val="Corpsdetexte2"/>
        <w:tabs>
          <w:tab w:val="left" w:pos="1418"/>
          <w:tab w:val="left" w:pos="6804"/>
        </w:tabs>
        <w:spacing w:before="120"/>
        <w:rPr>
          <w:b w:val="0"/>
          <w:sz w:val="24"/>
        </w:rPr>
      </w:pPr>
      <w:r>
        <w:rPr>
          <w:b w:val="0"/>
          <w:sz w:val="24"/>
          <w:u w:val="single"/>
        </w:rPr>
        <w:t>@ mail :</w:t>
      </w:r>
      <w:r>
        <w:rPr>
          <w:b w:val="0"/>
          <w:sz w:val="24"/>
        </w:rPr>
        <w:tab/>
      </w:r>
    </w:p>
    <w:p w:rsidR="004547C6" w:rsidRDefault="004547C6">
      <w:pPr>
        <w:pStyle w:val="Corpsdetexte2"/>
        <w:tabs>
          <w:tab w:val="left" w:pos="1418"/>
          <w:tab w:val="left" w:pos="6804"/>
        </w:tabs>
        <w:spacing w:before="120"/>
        <w:rPr>
          <w:b w:val="0"/>
          <w:sz w:val="24"/>
        </w:rPr>
      </w:pPr>
      <w:r>
        <w:rPr>
          <w:b w:val="0"/>
          <w:sz w:val="24"/>
          <w:u w:val="single"/>
        </w:rPr>
        <w:t>N° Téléphone :</w:t>
      </w:r>
    </w:p>
    <w:p w:rsidR="00441628" w:rsidRPr="00441628" w:rsidRDefault="00441628" w:rsidP="00441628">
      <w:pPr>
        <w:pStyle w:val="Corpsdetexte2"/>
        <w:tabs>
          <w:tab w:val="left" w:pos="1418"/>
          <w:tab w:val="left" w:pos="6804"/>
        </w:tabs>
        <w:spacing w:before="120"/>
        <w:rPr>
          <w:b w:val="0"/>
          <w:sz w:val="24"/>
          <w:u w:val="single"/>
        </w:rPr>
      </w:pPr>
      <w:r w:rsidRPr="00441628">
        <w:rPr>
          <w:b w:val="0"/>
          <w:sz w:val="24"/>
          <w:u w:val="single"/>
        </w:rPr>
        <w:t>Allergies alimentaires à signaler :</w:t>
      </w:r>
    </w:p>
    <w:p w:rsidR="004547C6" w:rsidRDefault="004547C6">
      <w:pPr>
        <w:pStyle w:val="Corpsdetexte2"/>
        <w:rPr>
          <w:b w:val="0"/>
          <w:sz w:val="20"/>
        </w:rPr>
      </w:pPr>
    </w:p>
    <w:p w:rsidR="004547C6" w:rsidRDefault="004547C6" w:rsidP="00215754">
      <w:pPr>
        <w:pStyle w:val="Corpsdetexte2"/>
        <w:rPr>
          <w:b w:val="0"/>
          <w:sz w:val="20"/>
        </w:rPr>
      </w:pPr>
      <w:r>
        <w:rPr>
          <w:b w:val="0"/>
          <w:sz w:val="20"/>
        </w:rPr>
        <w:t xml:space="preserve">Joindre impérativement au bulletin d’inscription </w:t>
      </w:r>
      <w:r w:rsidR="00215754">
        <w:rPr>
          <w:bCs/>
          <w:sz w:val="20"/>
          <w:u w:val="single"/>
        </w:rPr>
        <w:t>2</w:t>
      </w:r>
      <w:r>
        <w:rPr>
          <w:bCs/>
          <w:sz w:val="20"/>
          <w:u w:val="single"/>
        </w:rPr>
        <w:t xml:space="preserve"> chèque</w:t>
      </w:r>
      <w:r w:rsidR="00215754">
        <w:rPr>
          <w:bCs/>
          <w:sz w:val="20"/>
          <w:u w:val="single"/>
        </w:rPr>
        <w:t>s</w:t>
      </w:r>
      <w:r>
        <w:rPr>
          <w:b w:val="0"/>
          <w:sz w:val="20"/>
        </w:rPr>
        <w:t xml:space="preserve"> à l’ordre de </w:t>
      </w:r>
      <w:r w:rsidR="001B7713">
        <w:rPr>
          <w:sz w:val="20"/>
        </w:rPr>
        <w:t>CCESMF</w:t>
      </w:r>
      <w:r>
        <w:rPr>
          <w:b w:val="0"/>
          <w:sz w:val="20"/>
        </w:rPr>
        <w:t xml:space="preserve">, </w:t>
      </w:r>
    </w:p>
    <w:p w:rsidR="004547C6" w:rsidRDefault="00215754" w:rsidP="00B02906">
      <w:pPr>
        <w:pStyle w:val="Corpsdetexte2"/>
        <w:numPr>
          <w:ilvl w:val="0"/>
          <w:numId w:val="1"/>
        </w:numPr>
        <w:ind w:left="0" w:firstLine="0"/>
        <w:rPr>
          <w:b w:val="0"/>
          <w:sz w:val="20"/>
        </w:rPr>
      </w:pPr>
      <w:r>
        <w:rPr>
          <w:sz w:val="20"/>
        </w:rPr>
        <w:t>Acompte</w:t>
      </w:r>
      <w:r>
        <w:rPr>
          <w:sz w:val="20"/>
        </w:rPr>
        <w:tab/>
      </w:r>
      <w:r w:rsidR="004547C6">
        <w:rPr>
          <w:sz w:val="20"/>
        </w:rPr>
        <w:t xml:space="preserve">: </w:t>
      </w:r>
      <w:r w:rsidR="00897543">
        <w:rPr>
          <w:sz w:val="20"/>
        </w:rPr>
        <w:t xml:space="preserve">120 € </w:t>
      </w:r>
      <w:r w:rsidR="004547C6">
        <w:rPr>
          <w:sz w:val="20"/>
        </w:rPr>
        <w:t xml:space="preserve">Euros par </w:t>
      </w:r>
      <w:r w:rsidR="00897543">
        <w:rPr>
          <w:sz w:val="20"/>
        </w:rPr>
        <w:t>personne</w:t>
      </w:r>
      <w:r w:rsidR="004547C6">
        <w:rPr>
          <w:sz w:val="20"/>
        </w:rPr>
        <w:t xml:space="preserve"> </w:t>
      </w:r>
      <w:r w:rsidRPr="00215754">
        <w:rPr>
          <w:b w:val="0"/>
          <w:bCs/>
          <w:sz w:val="20"/>
        </w:rPr>
        <w:t>(débité après confirmation)</w:t>
      </w:r>
    </w:p>
    <w:p w:rsidR="00215754" w:rsidRDefault="004547C6" w:rsidP="00B02906">
      <w:pPr>
        <w:pStyle w:val="Corpsdetexte2"/>
        <w:numPr>
          <w:ilvl w:val="0"/>
          <w:numId w:val="1"/>
        </w:numPr>
        <w:spacing w:before="120"/>
        <w:ind w:left="0" w:firstLine="0"/>
        <w:rPr>
          <w:b w:val="0"/>
          <w:sz w:val="24"/>
          <w:szCs w:val="24"/>
        </w:rPr>
      </w:pPr>
      <w:r w:rsidRPr="00215754">
        <w:rPr>
          <w:sz w:val="20"/>
        </w:rPr>
        <w:t xml:space="preserve">Solde </w:t>
      </w:r>
      <w:r w:rsidR="00215754">
        <w:rPr>
          <w:sz w:val="20"/>
        </w:rPr>
        <w:tab/>
        <w:t>:</w:t>
      </w:r>
      <w:r w:rsidR="00897543">
        <w:rPr>
          <w:sz w:val="20"/>
        </w:rPr>
        <w:t xml:space="preserve"> 67</w:t>
      </w:r>
      <w:r w:rsidR="00215754">
        <w:rPr>
          <w:sz w:val="20"/>
        </w:rPr>
        <w:t xml:space="preserve"> Euros par </w:t>
      </w:r>
      <w:r w:rsidR="00897543">
        <w:rPr>
          <w:sz w:val="20"/>
        </w:rPr>
        <w:t>personne</w:t>
      </w:r>
      <w:r w:rsidR="00215754">
        <w:rPr>
          <w:sz w:val="20"/>
        </w:rPr>
        <w:t xml:space="preserve"> </w:t>
      </w:r>
      <w:r w:rsidR="00215754" w:rsidRPr="00215754">
        <w:rPr>
          <w:b w:val="0"/>
          <w:bCs/>
          <w:sz w:val="20"/>
        </w:rPr>
        <w:t xml:space="preserve">(débité </w:t>
      </w:r>
      <w:r w:rsidR="00BE0539">
        <w:rPr>
          <w:b w:val="0"/>
          <w:bCs/>
          <w:sz w:val="20"/>
        </w:rPr>
        <w:t>1 mois avant le départ</w:t>
      </w:r>
      <w:r w:rsidR="00215754" w:rsidRPr="00215754">
        <w:rPr>
          <w:b w:val="0"/>
          <w:bCs/>
          <w:sz w:val="20"/>
        </w:rPr>
        <w:t>)</w:t>
      </w:r>
    </w:p>
    <w:p w:rsidR="00B02906" w:rsidRDefault="00B02906" w:rsidP="00B02906">
      <w:pPr>
        <w:pStyle w:val="Corpsdetexte2"/>
        <w:spacing w:before="120"/>
        <w:rPr>
          <w:sz w:val="20"/>
        </w:rPr>
      </w:pPr>
    </w:p>
    <w:p w:rsidR="00A56FB4" w:rsidRPr="00B02906" w:rsidRDefault="00556CD8" w:rsidP="0011330E">
      <w:pPr>
        <w:pStyle w:val="Corpsdetexte2"/>
        <w:spacing w:before="120"/>
        <w:jc w:val="center"/>
        <w:rPr>
          <w:color w:val="FF0000"/>
          <w:sz w:val="22"/>
        </w:rPr>
      </w:pPr>
      <w:r w:rsidRPr="00B02906">
        <w:rPr>
          <w:color w:val="FF0000"/>
          <w:sz w:val="22"/>
        </w:rPr>
        <w:t>Rappel : les plongées seront à régler directement sur place (168€ pour les 6 plongées prévues, 28€ par plongée supplémentaire</w:t>
      </w:r>
      <w:r w:rsidR="0011330E">
        <w:rPr>
          <w:color w:val="FF0000"/>
          <w:sz w:val="22"/>
        </w:rPr>
        <w:t>, 34 pour les plongées de nuit</w:t>
      </w:r>
      <w:r w:rsidRPr="00B02906">
        <w:rPr>
          <w:color w:val="FF0000"/>
          <w:sz w:val="22"/>
        </w:rPr>
        <w:t>)</w:t>
      </w:r>
    </w:p>
    <w:p w:rsidR="00556CD8" w:rsidRPr="00556CD8" w:rsidRDefault="00556CD8" w:rsidP="00B02906">
      <w:pPr>
        <w:pStyle w:val="Corpsdetexte2"/>
        <w:spacing w:before="120"/>
        <w:rPr>
          <w:sz w:val="20"/>
        </w:rPr>
      </w:pPr>
    </w:p>
    <w:p w:rsidR="00A56FB4" w:rsidRDefault="00A56FB4" w:rsidP="00AD34B2">
      <w:pPr>
        <w:pStyle w:val="Corpsdetexte2"/>
        <w:tabs>
          <w:tab w:val="left" w:pos="6105"/>
        </w:tabs>
        <w:rPr>
          <w:b w:val="0"/>
          <w:bCs/>
          <w:sz w:val="24"/>
        </w:rPr>
      </w:pPr>
    </w:p>
    <w:p w:rsidR="00B02906" w:rsidRDefault="00B02906" w:rsidP="00B02906">
      <w:pPr>
        <w:pStyle w:val="Corpsdetexte2"/>
        <w:tabs>
          <w:tab w:val="left" w:pos="1418"/>
          <w:tab w:val="left" w:pos="5387"/>
        </w:tabs>
        <w:spacing w:before="120"/>
        <w:rPr>
          <w:b w:val="0"/>
          <w:sz w:val="24"/>
        </w:rPr>
      </w:pPr>
      <w:r>
        <w:rPr>
          <w:b w:val="0"/>
          <w:sz w:val="24"/>
        </w:rPr>
        <w:tab/>
      </w:r>
      <w:r>
        <w:rPr>
          <w:b w:val="0"/>
          <w:sz w:val="24"/>
        </w:rPr>
        <w:tab/>
      </w:r>
      <w:r w:rsidRPr="00426E4F">
        <w:rPr>
          <w:b w:val="0"/>
          <w:sz w:val="24"/>
          <w:u w:val="single"/>
        </w:rPr>
        <w:t>Signature :</w:t>
      </w:r>
    </w:p>
    <w:p w:rsidR="00B02906" w:rsidRDefault="00B02906" w:rsidP="00B02906">
      <w:pPr>
        <w:pStyle w:val="Corpsdetexte2"/>
        <w:tabs>
          <w:tab w:val="left" w:pos="1418"/>
          <w:tab w:val="left" w:pos="6804"/>
        </w:tabs>
        <w:spacing w:before="120"/>
        <w:rPr>
          <w:b w:val="0"/>
          <w:sz w:val="24"/>
        </w:rPr>
      </w:pPr>
    </w:p>
    <w:p w:rsidR="00B02906" w:rsidRDefault="00B02906" w:rsidP="00B02906">
      <w:pPr>
        <w:pStyle w:val="Corpsdetexte2"/>
        <w:rPr>
          <w:b w:val="0"/>
          <w:sz w:val="20"/>
        </w:rPr>
      </w:pPr>
    </w:p>
    <w:p w:rsidR="004547C6" w:rsidRDefault="004547C6" w:rsidP="00AD34B2">
      <w:pPr>
        <w:pStyle w:val="Corpsdetexte2"/>
        <w:tabs>
          <w:tab w:val="left" w:pos="6105"/>
        </w:tabs>
        <w:rPr>
          <w:b w:val="0"/>
          <w:bCs/>
          <w:sz w:val="24"/>
        </w:rPr>
      </w:pPr>
      <w:r>
        <w:rPr>
          <w:b w:val="0"/>
          <w:bCs/>
          <w:sz w:val="24"/>
        </w:rPr>
        <w:tab/>
      </w:r>
    </w:p>
    <w:sectPr w:rsidR="004547C6" w:rsidSect="00DC449D">
      <w:headerReference w:type="default" r:id="rId13"/>
      <w:footerReference w:type="default" r:id="rId14"/>
      <w:type w:val="continuous"/>
      <w:pgSz w:w="11907" w:h="16839" w:code="9"/>
      <w:pgMar w:top="720" w:right="720" w:bottom="720" w:left="72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C92" w:rsidRDefault="00253C92">
      <w:r>
        <w:separator/>
      </w:r>
    </w:p>
  </w:endnote>
  <w:endnote w:type="continuationSeparator" w:id="0">
    <w:p w:rsidR="00253C92" w:rsidRDefault="0025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A25" w:rsidRDefault="00253C92" w:rsidP="007B5E22">
    <w:pPr>
      <w:pStyle w:val="Pieddepage"/>
    </w:pPr>
    <w:r>
      <w:fldChar w:fldCharType="begin"/>
    </w:r>
    <w:r>
      <w:instrText xml:space="preserve"> FILENAME </w:instrText>
    </w:r>
    <w:r>
      <w:fldChar w:fldCharType="separate"/>
    </w:r>
    <w:r w:rsidR="00DC449D">
      <w:rPr>
        <w:noProof/>
      </w:rPr>
      <w:t>Affiche</w:t>
    </w:r>
    <w:r w:rsidR="00777492">
      <w:rPr>
        <w:noProof/>
      </w:rPr>
      <w:t>-Llafranc-201</w:t>
    </w:r>
    <w:r w:rsidR="00296BDD">
      <w:rPr>
        <w:noProof/>
      </w:rPr>
      <w:t>9</w:t>
    </w:r>
    <w:r w:rsidR="00DC449D">
      <w:rPr>
        <w:noProof/>
      </w:rPr>
      <w:t>.docx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C92" w:rsidRDefault="00253C92">
      <w:r>
        <w:separator/>
      </w:r>
    </w:p>
  </w:footnote>
  <w:footnote w:type="continuationSeparator" w:id="0">
    <w:p w:rsidR="00253C92" w:rsidRDefault="0025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Ind w:w="70" w:type="dxa"/>
      <w:tblLayout w:type="fixed"/>
      <w:tblCellMar>
        <w:left w:w="70" w:type="dxa"/>
        <w:right w:w="70" w:type="dxa"/>
      </w:tblCellMar>
      <w:tblLook w:val="0000" w:firstRow="0" w:lastRow="0" w:firstColumn="0" w:lastColumn="0" w:noHBand="0" w:noVBand="0"/>
    </w:tblPr>
    <w:tblGrid>
      <w:gridCol w:w="1800"/>
      <w:gridCol w:w="6660"/>
      <w:gridCol w:w="1620"/>
    </w:tblGrid>
    <w:tr w:rsidR="005A7A25" w:rsidTr="009C2444">
      <w:trPr>
        <w:trHeight w:val="1843"/>
      </w:trPr>
      <w:tc>
        <w:tcPr>
          <w:tcW w:w="1800" w:type="dxa"/>
        </w:tcPr>
        <w:p w:rsidR="005A7A25" w:rsidRDefault="005A7A25">
          <w:bookmarkStart w:id="1" w:name="OLE_LINK1"/>
          <w:r>
            <w:rPr>
              <w:noProof/>
            </w:rPr>
            <w:drawing>
              <wp:inline distT="0" distB="0" distL="0" distR="0">
                <wp:extent cx="1028700" cy="1019175"/>
                <wp:effectExtent l="0" t="0" r="0" b="9525"/>
                <wp:docPr id="1" name="Image 1" descr="logo CCES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ES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tc>
      <w:tc>
        <w:tcPr>
          <w:tcW w:w="6660" w:type="dxa"/>
        </w:tcPr>
        <w:p w:rsidR="00F37E56" w:rsidRDefault="00F37E56">
          <w:pPr>
            <w:jc w:val="center"/>
            <w:rPr>
              <w:rFonts w:ascii="Arial Narrow" w:hAnsi="Arial Narrow" w:cs="Arial"/>
              <w:b/>
              <w:bCs/>
              <w:color w:val="F79646" w:themeColor="accent6"/>
              <w:sz w:val="36"/>
              <w:szCs w:val="36"/>
              <w:shd w:val="clear" w:color="auto" w:fill="FFFFFF" w:themeFill="background1"/>
            </w:rPr>
          </w:pPr>
        </w:p>
        <w:p w:rsidR="005A7A25" w:rsidRPr="00F37E56" w:rsidRDefault="005A7A25" w:rsidP="00F6468F">
          <w:pPr>
            <w:jc w:val="center"/>
            <w:rPr>
              <w:rFonts w:ascii="Arial Narrow" w:hAnsi="Arial Narrow" w:cs="Arial"/>
              <w:b/>
              <w:bCs/>
              <w:color w:val="F79646" w:themeColor="accent6"/>
              <w:sz w:val="36"/>
              <w:szCs w:val="36"/>
            </w:rPr>
          </w:pPr>
          <w:r w:rsidRPr="00F37E56">
            <w:rPr>
              <w:rFonts w:ascii="Arial Narrow" w:hAnsi="Arial Narrow" w:cs="Arial"/>
              <w:b/>
              <w:bCs/>
              <w:color w:val="F79646" w:themeColor="accent6"/>
              <w:sz w:val="36"/>
              <w:szCs w:val="36"/>
              <w:shd w:val="clear" w:color="auto" w:fill="FFFFFF" w:themeFill="background1"/>
            </w:rPr>
            <w:t>SORTIE</w:t>
          </w:r>
          <w:r w:rsidR="009F60B6">
            <w:rPr>
              <w:rFonts w:ascii="Arial Narrow" w:hAnsi="Arial Narrow" w:cs="Arial"/>
              <w:b/>
              <w:bCs/>
              <w:color w:val="F79646" w:themeColor="accent6"/>
              <w:sz w:val="36"/>
              <w:szCs w:val="36"/>
              <w:shd w:val="clear" w:color="auto" w:fill="FFFFFF" w:themeFill="background1"/>
            </w:rPr>
            <w:t xml:space="preserve"> </w:t>
          </w:r>
          <w:r w:rsidR="00777492">
            <w:rPr>
              <w:rFonts w:ascii="Arial Narrow" w:hAnsi="Arial Narrow" w:cs="Arial"/>
              <w:b/>
              <w:bCs/>
              <w:color w:val="F79646" w:themeColor="accent6"/>
              <w:sz w:val="36"/>
              <w:szCs w:val="36"/>
            </w:rPr>
            <w:t>Llafranc Espagne</w:t>
          </w:r>
        </w:p>
        <w:p w:rsidR="005A7A25" w:rsidRPr="009C2444" w:rsidRDefault="005A7A25" w:rsidP="00296BDD">
          <w:pPr>
            <w:jc w:val="center"/>
            <w:rPr>
              <w:rFonts w:ascii="Lucida Handwriting" w:hAnsi="Lucida Handwriting" w:cs="Arial"/>
              <w:b/>
              <w:bCs/>
              <w:color w:val="4F81BD" w:themeColor="accent1"/>
              <w:spacing w:val="20"/>
              <w:sz w:val="36"/>
              <w:szCs w:val="36"/>
            </w:rPr>
          </w:pPr>
          <w:r w:rsidRPr="00F37E56">
            <w:rPr>
              <w:rFonts w:ascii="Arial Narrow" w:hAnsi="Arial Narrow" w:cs="Arial"/>
              <w:b/>
              <w:bCs/>
              <w:color w:val="F79646" w:themeColor="accent6"/>
              <w:sz w:val="36"/>
              <w:szCs w:val="36"/>
            </w:rPr>
            <w:t xml:space="preserve">du </w:t>
          </w:r>
          <w:r w:rsidR="00296BDD">
            <w:rPr>
              <w:rFonts w:ascii="Arial Narrow" w:hAnsi="Arial Narrow" w:cs="Arial"/>
              <w:b/>
              <w:bCs/>
              <w:color w:val="F79646" w:themeColor="accent6"/>
              <w:sz w:val="36"/>
              <w:szCs w:val="36"/>
            </w:rPr>
            <w:t xml:space="preserve">samedi 26 </w:t>
          </w:r>
          <w:r w:rsidR="00F6468F">
            <w:rPr>
              <w:rFonts w:ascii="Arial Narrow" w:hAnsi="Arial Narrow" w:cs="Arial"/>
              <w:b/>
              <w:bCs/>
              <w:color w:val="F79646" w:themeColor="accent6"/>
              <w:sz w:val="36"/>
              <w:szCs w:val="36"/>
            </w:rPr>
            <w:t xml:space="preserve">au </w:t>
          </w:r>
          <w:r w:rsidR="00296BDD">
            <w:rPr>
              <w:rFonts w:ascii="Arial Narrow" w:hAnsi="Arial Narrow" w:cs="Arial"/>
              <w:b/>
              <w:bCs/>
              <w:color w:val="F79646" w:themeColor="accent6"/>
              <w:sz w:val="36"/>
              <w:szCs w:val="36"/>
            </w:rPr>
            <w:t>mardi 29</w:t>
          </w:r>
          <w:r w:rsidR="009F60B6">
            <w:rPr>
              <w:rFonts w:ascii="Arial Narrow" w:hAnsi="Arial Narrow" w:cs="Arial"/>
              <w:b/>
              <w:bCs/>
              <w:color w:val="F79646" w:themeColor="accent6"/>
              <w:sz w:val="36"/>
              <w:szCs w:val="36"/>
            </w:rPr>
            <w:t xml:space="preserve"> </w:t>
          </w:r>
          <w:r w:rsidR="00777492">
            <w:rPr>
              <w:rFonts w:ascii="Arial Narrow" w:hAnsi="Arial Narrow" w:cs="Arial"/>
              <w:b/>
              <w:bCs/>
              <w:color w:val="F79646" w:themeColor="accent6"/>
              <w:sz w:val="36"/>
              <w:szCs w:val="36"/>
            </w:rPr>
            <w:t>Octobre</w:t>
          </w:r>
          <w:r w:rsidR="00F37E56">
            <w:rPr>
              <w:rFonts w:ascii="Arial Narrow" w:hAnsi="Arial Narrow" w:cs="Arial"/>
              <w:b/>
              <w:bCs/>
              <w:color w:val="F79646" w:themeColor="accent6"/>
              <w:sz w:val="36"/>
              <w:szCs w:val="36"/>
            </w:rPr>
            <w:t xml:space="preserve"> 201</w:t>
          </w:r>
          <w:bookmarkEnd w:id="1"/>
          <w:r w:rsidR="00296BDD">
            <w:rPr>
              <w:rFonts w:ascii="Arial Narrow" w:hAnsi="Arial Narrow" w:cs="Arial"/>
              <w:b/>
              <w:bCs/>
              <w:color w:val="F79646" w:themeColor="accent6"/>
              <w:sz w:val="36"/>
              <w:szCs w:val="36"/>
            </w:rPr>
            <w:t>8</w:t>
          </w:r>
        </w:p>
      </w:tc>
      <w:tc>
        <w:tcPr>
          <w:tcW w:w="1620" w:type="dxa"/>
        </w:tcPr>
        <w:p w:rsidR="005A7A25" w:rsidRPr="009D3CAA" w:rsidRDefault="005A7A25">
          <w:pPr>
            <w:rPr>
              <w:b/>
              <w:spacing w:val="10"/>
            </w:rPr>
          </w:pPr>
        </w:p>
      </w:tc>
    </w:tr>
  </w:tbl>
  <w:p w:rsidR="005A7A25" w:rsidRDefault="005A7A25">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96BB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FC2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BEC9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3C9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D24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AE5D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88D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A0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C8A7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A273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51A14"/>
    <w:multiLevelType w:val="hybridMultilevel"/>
    <w:tmpl w:val="73306462"/>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1" w15:restartNumberingAfterBreak="0">
    <w:nsid w:val="06CE4122"/>
    <w:multiLevelType w:val="hybridMultilevel"/>
    <w:tmpl w:val="93D83004"/>
    <w:lvl w:ilvl="0" w:tplc="A5380150">
      <w:start w:val="6"/>
      <w:numFmt w:val="bullet"/>
      <w:lvlText w:val="-"/>
      <w:lvlJc w:val="left"/>
      <w:pPr>
        <w:tabs>
          <w:tab w:val="num" w:pos="360"/>
        </w:tabs>
        <w:ind w:left="36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357CF4"/>
    <w:multiLevelType w:val="hybridMultilevel"/>
    <w:tmpl w:val="89FE60E0"/>
    <w:lvl w:ilvl="0" w:tplc="D10C4BDC">
      <w:start w:val="90"/>
      <w:numFmt w:val="bullet"/>
      <w:lvlText w:val="-"/>
      <w:lvlJc w:val="left"/>
      <w:pPr>
        <w:tabs>
          <w:tab w:val="num" w:pos="1776"/>
        </w:tabs>
        <w:ind w:left="1776" w:hanging="360"/>
      </w:pPr>
      <w:rPr>
        <w:rFonts w:ascii="Arial" w:eastAsia="Times New Roman" w:hAnsi="Arial" w:cs="Aria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14E07B0E"/>
    <w:multiLevelType w:val="hybridMultilevel"/>
    <w:tmpl w:val="55F2C0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80740"/>
    <w:multiLevelType w:val="hybridMultilevel"/>
    <w:tmpl w:val="C0728F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650B2"/>
    <w:multiLevelType w:val="hybridMultilevel"/>
    <w:tmpl w:val="210C1022"/>
    <w:lvl w:ilvl="0" w:tplc="040C0001">
      <w:start w:val="1"/>
      <w:numFmt w:val="bullet"/>
      <w:lvlText w:val=""/>
      <w:lvlJc w:val="left"/>
      <w:pPr>
        <w:tabs>
          <w:tab w:val="num" w:pos="720"/>
        </w:tabs>
        <w:ind w:left="720" w:hanging="360"/>
      </w:pPr>
      <w:rPr>
        <w:rFonts w:ascii="Symbol" w:hAnsi="Symbol" w:hint="default"/>
      </w:rPr>
    </w:lvl>
    <w:lvl w:ilvl="1" w:tplc="D10C4BDC">
      <w:start w:val="90"/>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974BB0"/>
    <w:multiLevelType w:val="hybridMultilevel"/>
    <w:tmpl w:val="C8501850"/>
    <w:lvl w:ilvl="0" w:tplc="040C0001">
      <w:start w:val="1"/>
      <w:numFmt w:val="bullet"/>
      <w:lvlText w:val=""/>
      <w:lvlJc w:val="left"/>
      <w:pPr>
        <w:tabs>
          <w:tab w:val="num" w:pos="720"/>
        </w:tabs>
        <w:ind w:left="720" w:hanging="360"/>
      </w:pPr>
      <w:rPr>
        <w:rFonts w:ascii="Symbol" w:hAnsi="Symbol" w:hint="default"/>
      </w:rPr>
    </w:lvl>
    <w:lvl w:ilvl="1" w:tplc="186A185A">
      <w:numFmt w:val="bullet"/>
      <w:lvlText w:val="-"/>
      <w:lvlJc w:val="left"/>
      <w:pPr>
        <w:tabs>
          <w:tab w:val="num" w:pos="1440"/>
        </w:tabs>
        <w:ind w:left="1440" w:hanging="360"/>
      </w:pPr>
      <w:rPr>
        <w:rFonts w:ascii="Courier New" w:eastAsia="Times New Roman"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84E40"/>
    <w:multiLevelType w:val="hybridMultilevel"/>
    <w:tmpl w:val="6FC2E36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1D1D3E"/>
    <w:multiLevelType w:val="hybridMultilevel"/>
    <w:tmpl w:val="41AEFF60"/>
    <w:lvl w:ilvl="0" w:tplc="B6AEA214">
      <w:start w:val="6"/>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1A6F8A"/>
    <w:multiLevelType w:val="hybridMultilevel"/>
    <w:tmpl w:val="7F7A10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C4AAD"/>
    <w:multiLevelType w:val="singleLevel"/>
    <w:tmpl w:val="36B0745E"/>
    <w:lvl w:ilvl="0">
      <w:numFmt w:val="bullet"/>
      <w:lvlText w:val="-"/>
      <w:lvlJc w:val="left"/>
      <w:pPr>
        <w:tabs>
          <w:tab w:val="num" w:pos="360"/>
        </w:tabs>
        <w:ind w:left="360" w:hanging="360"/>
      </w:pPr>
      <w:rPr>
        <w:rFonts w:ascii="Times New Roman" w:hAnsi="Times New Roman" w:hint="default"/>
      </w:rPr>
    </w:lvl>
  </w:abstractNum>
  <w:num w:numId="1">
    <w:abstractNumId w:val="20"/>
  </w:num>
  <w:num w:numId="2">
    <w:abstractNumId w:val="16"/>
  </w:num>
  <w:num w:numId="3">
    <w:abstractNumId w:val="14"/>
  </w:num>
  <w:num w:numId="4">
    <w:abstractNumId w:val="19"/>
  </w:num>
  <w:num w:numId="5">
    <w:abstractNumId w:val="13"/>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8"/>
  </w:num>
  <w:num w:numId="17">
    <w:abstractNumId w:val="17"/>
  </w:num>
  <w:num w:numId="18">
    <w:abstractNumId w:val="15"/>
  </w:num>
  <w:num w:numId="19">
    <w:abstractNumId w:val="12"/>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C6"/>
    <w:rsid w:val="00044D3F"/>
    <w:rsid w:val="00092544"/>
    <w:rsid w:val="000A7772"/>
    <w:rsid w:val="001000B0"/>
    <w:rsid w:val="001022CB"/>
    <w:rsid w:val="0011330E"/>
    <w:rsid w:val="00152F65"/>
    <w:rsid w:val="00171052"/>
    <w:rsid w:val="001B7713"/>
    <w:rsid w:val="00215754"/>
    <w:rsid w:val="00253C92"/>
    <w:rsid w:val="00256673"/>
    <w:rsid w:val="00260342"/>
    <w:rsid w:val="002767F4"/>
    <w:rsid w:val="00296BDD"/>
    <w:rsid w:val="0031629C"/>
    <w:rsid w:val="0032274F"/>
    <w:rsid w:val="003442F4"/>
    <w:rsid w:val="00357858"/>
    <w:rsid w:val="00365E31"/>
    <w:rsid w:val="003C5440"/>
    <w:rsid w:val="0043339A"/>
    <w:rsid w:val="00435B73"/>
    <w:rsid w:val="00441628"/>
    <w:rsid w:val="004505A2"/>
    <w:rsid w:val="004547C6"/>
    <w:rsid w:val="00485955"/>
    <w:rsid w:val="00496A99"/>
    <w:rsid w:val="004B14BD"/>
    <w:rsid w:val="004B2D98"/>
    <w:rsid w:val="004C5EBD"/>
    <w:rsid w:val="004E1834"/>
    <w:rsid w:val="00501B8D"/>
    <w:rsid w:val="005125DE"/>
    <w:rsid w:val="005436AB"/>
    <w:rsid w:val="00551808"/>
    <w:rsid w:val="00556CD8"/>
    <w:rsid w:val="00567B20"/>
    <w:rsid w:val="005748CF"/>
    <w:rsid w:val="00580762"/>
    <w:rsid w:val="005A2EDF"/>
    <w:rsid w:val="005A7A25"/>
    <w:rsid w:val="005B28D1"/>
    <w:rsid w:val="005F7A7F"/>
    <w:rsid w:val="00616C9F"/>
    <w:rsid w:val="00633214"/>
    <w:rsid w:val="0066113C"/>
    <w:rsid w:val="006825B5"/>
    <w:rsid w:val="00694604"/>
    <w:rsid w:val="006E0C78"/>
    <w:rsid w:val="0073172E"/>
    <w:rsid w:val="00755FB5"/>
    <w:rsid w:val="00777492"/>
    <w:rsid w:val="007B5E22"/>
    <w:rsid w:val="008355FF"/>
    <w:rsid w:val="00847DC0"/>
    <w:rsid w:val="00853145"/>
    <w:rsid w:val="00884684"/>
    <w:rsid w:val="00897543"/>
    <w:rsid w:val="008A6090"/>
    <w:rsid w:val="008B4E8B"/>
    <w:rsid w:val="008C13E5"/>
    <w:rsid w:val="008C5CC7"/>
    <w:rsid w:val="008F18A3"/>
    <w:rsid w:val="008F555C"/>
    <w:rsid w:val="00901548"/>
    <w:rsid w:val="00917262"/>
    <w:rsid w:val="0093494E"/>
    <w:rsid w:val="00976B2B"/>
    <w:rsid w:val="009778FC"/>
    <w:rsid w:val="009979FE"/>
    <w:rsid w:val="009C2444"/>
    <w:rsid w:val="009D3CAA"/>
    <w:rsid w:val="009E7EAE"/>
    <w:rsid w:val="009F60B6"/>
    <w:rsid w:val="00A2728E"/>
    <w:rsid w:val="00A56FB4"/>
    <w:rsid w:val="00A66A0D"/>
    <w:rsid w:val="00AD34B2"/>
    <w:rsid w:val="00B02906"/>
    <w:rsid w:val="00B06B94"/>
    <w:rsid w:val="00B15B11"/>
    <w:rsid w:val="00B61B96"/>
    <w:rsid w:val="00BB426A"/>
    <w:rsid w:val="00BE0539"/>
    <w:rsid w:val="00C254A7"/>
    <w:rsid w:val="00C906CD"/>
    <w:rsid w:val="00CA1834"/>
    <w:rsid w:val="00D23C00"/>
    <w:rsid w:val="00DC449D"/>
    <w:rsid w:val="00DE5FD8"/>
    <w:rsid w:val="00DE6212"/>
    <w:rsid w:val="00DF5AB8"/>
    <w:rsid w:val="00E10928"/>
    <w:rsid w:val="00E704DA"/>
    <w:rsid w:val="00E84B03"/>
    <w:rsid w:val="00E8602E"/>
    <w:rsid w:val="00EB74BD"/>
    <w:rsid w:val="00EF3A32"/>
    <w:rsid w:val="00F37E56"/>
    <w:rsid w:val="00F51720"/>
    <w:rsid w:val="00F64177"/>
    <w:rsid w:val="00F6468F"/>
    <w:rsid w:val="00FA4061"/>
    <w:rsid w:val="00FD7D04"/>
    <w:rsid w:val="00FF2C5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A045B1-E274-4826-BA24-C0DCCA99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rFonts w:ascii="Comic Sans MS" w:hAnsi="Comic Sans MS"/>
      <w:b/>
      <w:sz w:val="32"/>
    </w:rPr>
  </w:style>
  <w:style w:type="paragraph" w:styleId="Titre2">
    <w:name w:val="heading 2"/>
    <w:basedOn w:val="Normal"/>
    <w:next w:val="Normal"/>
    <w:qFormat/>
    <w:pPr>
      <w:keepNext/>
      <w:jc w:val="center"/>
      <w:outlineLvl w:val="1"/>
    </w:pPr>
    <w:rPr>
      <w:rFonts w:ascii="Arial" w:hAnsi="Arial" w:cs="Arial"/>
      <w:b/>
      <w:bCs/>
    </w:rPr>
  </w:style>
  <w:style w:type="paragraph" w:styleId="Titre3">
    <w:name w:val="heading 3"/>
    <w:basedOn w:val="Normal"/>
    <w:next w:val="Normal"/>
    <w:qFormat/>
    <w:pPr>
      <w:keepNext/>
      <w:jc w:val="center"/>
      <w:outlineLvl w:val="2"/>
    </w:pPr>
    <w:rPr>
      <w:rFonts w:ascii="Comic Sans MS" w:hAnsi="Comic Sans MS"/>
      <w:b/>
      <w:sz w:val="36"/>
    </w:rPr>
  </w:style>
  <w:style w:type="paragraph" w:styleId="Titre4">
    <w:name w:val="heading 4"/>
    <w:basedOn w:val="Normal"/>
    <w:next w:val="Normal"/>
    <w:qFormat/>
    <w:pPr>
      <w:keepNext/>
      <w:outlineLvl w:val="3"/>
    </w:pPr>
    <w:rPr>
      <w:b/>
      <w:sz w:val="28"/>
    </w:rPr>
  </w:style>
  <w:style w:type="paragraph" w:styleId="Titre7">
    <w:name w:val="heading 7"/>
    <w:basedOn w:val="Normal"/>
    <w:next w:val="Normal"/>
    <w:qFormat/>
    <w:pPr>
      <w:keepNext/>
      <w:spacing w:after="120"/>
      <w:jc w:val="center"/>
      <w:outlineLvl w:val="6"/>
    </w:pPr>
    <w:rPr>
      <w:rFonts w:ascii="Arial" w:hAnsi="Arial"/>
      <w:color w:val="0000FF"/>
      <w:sz w:val="36"/>
      <w:szCs w:val="20"/>
    </w:rPr>
  </w:style>
  <w:style w:type="paragraph" w:styleId="Titre8">
    <w:name w:val="heading 8"/>
    <w:basedOn w:val="Normal"/>
    <w:next w:val="Normal"/>
    <w:qFormat/>
    <w:pPr>
      <w:keepNext/>
      <w:ind w:left="426"/>
      <w:jc w:val="both"/>
      <w:outlineLvl w:val="7"/>
    </w:pPr>
    <w:rPr>
      <w:rFonts w:ascii="Comic Sans MS" w:hAnsi="Comic Sans MS"/>
      <w:b/>
      <w:sz w:val="40"/>
      <w:szCs w:val="20"/>
    </w:rPr>
  </w:style>
  <w:style w:type="paragraph" w:styleId="Titre9">
    <w:name w:val="heading 9"/>
    <w:basedOn w:val="Normal"/>
    <w:next w:val="Normal"/>
    <w:qFormat/>
    <w:pPr>
      <w:keepNext/>
      <w:pBdr>
        <w:bottom w:val="single" w:sz="4" w:space="1" w:color="auto"/>
      </w:pBdr>
      <w:spacing w:line="360" w:lineRule="auto"/>
      <w:outlineLvl w:val="8"/>
    </w:pPr>
    <w:rPr>
      <w:rFonts w:ascii="Comic Sans MS" w:hAnsi="Comic Sans MS"/>
      <w:b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Pr>
      <w:rFonts w:ascii="Comic Sans MS" w:hAnsi="Comic Sans MS"/>
      <w:b/>
      <w:sz w:val="28"/>
      <w:szCs w:val="20"/>
    </w:rPr>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Corpsdetexte">
    <w:name w:val="Body Text"/>
    <w:basedOn w:val="Normal"/>
    <w:pPr>
      <w:jc w:val="center"/>
    </w:pPr>
    <w:rPr>
      <w:rFonts w:ascii="Comic Sans MS" w:hAnsi="Comic Sans MS"/>
      <w:sz w:val="40"/>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character" w:customStyle="1" w:styleId="texte3">
    <w:name w:val="texte3"/>
    <w:basedOn w:val="Policepardfaut"/>
  </w:style>
  <w:style w:type="character" w:customStyle="1" w:styleId="Titre1Car">
    <w:name w:val="Titre 1 Car"/>
    <w:basedOn w:val="Policepardfaut"/>
    <w:rPr>
      <w:rFonts w:ascii="Comic Sans MS" w:hAnsi="Comic Sans MS"/>
      <w:b/>
      <w:sz w:val="32"/>
      <w:szCs w:val="24"/>
      <w:lang w:val="fr-FR" w:eastAsia="fr-FR" w:bidi="ar-SA"/>
    </w:rPr>
  </w:style>
  <w:style w:type="character" w:customStyle="1" w:styleId="Titre7Car">
    <w:name w:val="Titre 7 Car"/>
    <w:basedOn w:val="Policepardfaut"/>
    <w:rPr>
      <w:rFonts w:ascii="Arial" w:hAnsi="Arial"/>
      <w:color w:val="0000FF"/>
      <w:sz w:val="36"/>
      <w:lang w:val="fr-FR" w:eastAsia="fr-FR" w:bidi="ar-SA"/>
    </w:r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NormalWeb">
    <w:name w:val="Normal (Web)"/>
    <w:basedOn w:val="Normal"/>
    <w:pPr>
      <w:ind w:left="150" w:right="150"/>
    </w:pPr>
  </w:style>
  <w:style w:type="character" w:styleId="lev">
    <w:name w:val="Strong"/>
    <w:basedOn w:val="Policepardfaut"/>
    <w:uiPriority w:val="22"/>
    <w:qFormat/>
    <w:rPr>
      <w:b/>
      <w:bCs/>
    </w:rPr>
  </w:style>
  <w:style w:type="paragraph" w:customStyle="1" w:styleId="NormalDouble">
    <w:name w:val="Normal Double"/>
    <w:basedOn w:val="Normal"/>
    <w:pPr>
      <w:spacing w:before="120"/>
    </w:pPr>
  </w:style>
  <w:style w:type="paragraph" w:styleId="Textedebulles">
    <w:name w:val="Balloon Text"/>
    <w:basedOn w:val="Normal"/>
    <w:link w:val="TextedebullesCar"/>
    <w:rsid w:val="00E704DA"/>
    <w:rPr>
      <w:rFonts w:ascii="Tahoma" w:hAnsi="Tahoma" w:cs="Tahoma"/>
      <w:sz w:val="16"/>
      <w:szCs w:val="16"/>
    </w:rPr>
  </w:style>
  <w:style w:type="character" w:customStyle="1" w:styleId="TextedebullesCar">
    <w:name w:val="Texte de bulles Car"/>
    <w:basedOn w:val="Policepardfaut"/>
    <w:link w:val="Textedebulles"/>
    <w:rsid w:val="00E704DA"/>
    <w:rPr>
      <w:rFonts w:ascii="Tahoma" w:hAnsi="Tahoma" w:cs="Tahoma"/>
      <w:sz w:val="16"/>
      <w:szCs w:val="16"/>
      <w:lang w:eastAsia="fr-FR"/>
    </w:rPr>
  </w:style>
  <w:style w:type="table" w:styleId="Grilledutableau">
    <w:name w:val="Table Grid"/>
    <w:basedOn w:val="TableauNormal"/>
    <w:rsid w:val="0031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E1834"/>
    <w:pPr>
      <w:ind w:left="720"/>
      <w:contextualSpacing/>
    </w:pPr>
  </w:style>
  <w:style w:type="character" w:customStyle="1" w:styleId="apple-converted-space">
    <w:name w:val="apple-converted-space"/>
    <w:basedOn w:val="Policepardfaut"/>
    <w:rsid w:val="00755FB5"/>
  </w:style>
  <w:style w:type="paragraph" w:customStyle="1" w:styleId="Default">
    <w:name w:val="Default"/>
    <w:rsid w:val="0035785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binet-lafont.com/accueil/Tableau_garanties_2017-201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tanya-montecarlo-hotels.com/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itonllafranc.com/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4D88A-4CB5-40B8-9EB1-302D12F0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555</Words>
  <Characters>3056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Semaine de l’Ascenssion 2003</vt:lpstr>
    </vt:vector>
  </TitlesOfParts>
  <Company>MBDA FRANCE</Company>
  <LinksUpToDate>false</LinksUpToDate>
  <CharactersWithSpaces>3604</CharactersWithSpaces>
  <SharedDoc>false</SharedDoc>
  <HLinks>
    <vt:vector size="18" baseType="variant">
      <vt:variant>
        <vt:i4>7864325</vt:i4>
      </vt:variant>
      <vt:variant>
        <vt:i4>6</vt:i4>
      </vt:variant>
      <vt:variant>
        <vt:i4>0</vt:i4>
      </vt:variant>
      <vt:variant>
        <vt:i4>5</vt:i4>
      </vt:variant>
      <vt:variant>
        <vt:lpwstr>mailto:gilbert.hostallier@wanadoo.fr</vt:lpwstr>
      </vt:variant>
      <vt:variant>
        <vt:lpwstr/>
      </vt:variant>
      <vt:variant>
        <vt:i4>3080201</vt:i4>
      </vt:variant>
      <vt:variant>
        <vt:i4>3</vt:i4>
      </vt:variant>
      <vt:variant>
        <vt:i4>0</vt:i4>
      </vt:variant>
      <vt:variant>
        <vt:i4>5</vt:i4>
      </vt:variant>
      <vt:variant>
        <vt:lpwstr>mailto:renard.dav3@free.fr</vt:lpwstr>
      </vt:variant>
      <vt:variant>
        <vt:lpwstr/>
      </vt:variant>
      <vt:variant>
        <vt:i4>5832774</vt:i4>
      </vt:variant>
      <vt:variant>
        <vt:i4>0</vt:i4>
      </vt:variant>
      <vt:variant>
        <vt:i4>0</vt:i4>
      </vt:variant>
      <vt:variant>
        <vt:i4>5</vt:i4>
      </vt:variant>
      <vt:variant>
        <vt:lpwstr>http://www.fabulite.com/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de l’Ascenssion 2003</dc:title>
  <dc:creator>Your User Name</dc:creator>
  <cp:lastModifiedBy>VAILLANT</cp:lastModifiedBy>
  <cp:revision>3</cp:revision>
  <cp:lastPrinted>2015-04-09T06:12:00Z</cp:lastPrinted>
  <dcterms:created xsi:type="dcterms:W3CDTF">2019-06-02T14:52:00Z</dcterms:created>
  <dcterms:modified xsi:type="dcterms:W3CDTF">2019-06-02T14:57:00Z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-2107144611</vt:i4>
  </property>
  <property fmtid="{D5CDD505-2E9C-101B-9397-08002B2CF9AE}" pid="3" name="_NewReviewCycle">
    <vt:lpwstr/>
  </property>
  <property fmtid="{D5CDD505-2E9C-101B-9397-08002B2CF9AE}" pid="4" name="_EmailSubject">
    <vt:lpwstr>hyères</vt:lpwstr>
  </property>
  <property fmtid="{D5CDD505-2E9C-101B-9397-08002B2CF9AE}" pid="5" name="_AuthorEmail">
    <vt:lpwstr>elisabeth.cosnard@mbda-systems.com</vt:lpwstr>
  </property>
  <property fmtid="{D5CDD505-2E9C-101B-9397-08002B2CF9AE}" pid="6" name="_AuthorEmailDisplayName">
    <vt:lpwstr>COSNARD.Elisabeth</vt:lpwstr>
  </property>
  <property fmtid="{D5CDD505-2E9C-101B-9397-08002B2CF9AE}" pid="7" name="_PreviousAdHocReviewCycleID">
    <vt:i4>-1978404942</vt:i4>
  </property>
  <property fmtid="{D5CDD505-2E9C-101B-9397-08002B2CF9AE}" pid="8" name="_ReviewingToolsShownOnce">
    <vt:lpwstr/>
  </property>
</Properties>
</file>